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753F1" w14:textId="4ADA1014" w:rsidR="00BD7F18" w:rsidRPr="00BD7F18" w:rsidRDefault="00BD7F18" w:rsidP="00BD7F18">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Pr>
          <w:rFonts w:ascii="Times New Roman" w:eastAsia="Times New Roman" w:hAnsi="Times New Roman" w:cs="Times New Roman"/>
          <w:b/>
          <w:bCs/>
          <w:kern w:val="36"/>
          <w:sz w:val="48"/>
          <w:szCs w:val="48"/>
          <w:lang w:eastAsia="pt-BR"/>
        </w:rPr>
        <w:t>3</w:t>
      </w:r>
      <w:r w:rsidR="004708BE">
        <w:rPr>
          <w:rFonts w:ascii="Times New Roman" w:eastAsia="Times New Roman" w:hAnsi="Times New Roman" w:cs="Times New Roman"/>
          <w:b/>
          <w:bCs/>
          <w:kern w:val="36"/>
          <w:sz w:val="48"/>
          <w:szCs w:val="48"/>
          <w:lang w:eastAsia="pt-BR"/>
        </w:rPr>
        <w:t>4</w:t>
      </w:r>
      <w:r w:rsidRPr="00BD7F18">
        <w:rPr>
          <w:rFonts w:ascii="Times New Roman" w:eastAsia="Times New Roman" w:hAnsi="Times New Roman" w:cs="Times New Roman"/>
          <w:b/>
          <w:bCs/>
          <w:kern w:val="36"/>
          <w:sz w:val="48"/>
          <w:szCs w:val="48"/>
          <w:lang w:eastAsia="pt-BR"/>
        </w:rPr>
        <w:t xml:space="preserve">ª Reunião do Colegiado </w:t>
      </w:r>
    </w:p>
    <w:p w14:paraId="16CBFF86" w14:textId="03F8F7B7" w:rsidR="00BD7F18" w:rsidRPr="00BD7F18" w:rsidRDefault="00BD7F18" w:rsidP="00BD7F1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BD7F18">
        <w:rPr>
          <w:rFonts w:ascii="Times New Roman" w:eastAsia="Times New Roman" w:hAnsi="Times New Roman" w:cs="Times New Roman"/>
          <w:bCs/>
          <w:sz w:val="28"/>
          <w:szCs w:val="28"/>
          <w:lang w:eastAsia="pt-BR"/>
        </w:rPr>
        <w:t xml:space="preserve">Aos </w:t>
      </w:r>
      <w:r w:rsidR="00414AC6">
        <w:rPr>
          <w:rFonts w:ascii="Times New Roman" w:eastAsia="Times New Roman" w:hAnsi="Times New Roman" w:cs="Times New Roman"/>
          <w:bCs/>
          <w:sz w:val="28"/>
          <w:szCs w:val="28"/>
          <w:lang w:eastAsia="pt-BR"/>
        </w:rPr>
        <w:t xml:space="preserve">vinte </w:t>
      </w:r>
      <w:r w:rsidRPr="00BD7F18">
        <w:rPr>
          <w:rFonts w:ascii="Times New Roman" w:eastAsia="Times New Roman" w:hAnsi="Times New Roman" w:cs="Times New Roman"/>
          <w:bCs/>
          <w:sz w:val="28"/>
          <w:szCs w:val="28"/>
          <w:lang w:eastAsia="pt-BR"/>
        </w:rPr>
        <w:t>dias do mês de ju</w:t>
      </w:r>
      <w:r w:rsidR="00414AC6">
        <w:rPr>
          <w:rFonts w:ascii="Times New Roman" w:eastAsia="Times New Roman" w:hAnsi="Times New Roman" w:cs="Times New Roman"/>
          <w:bCs/>
          <w:sz w:val="28"/>
          <w:szCs w:val="28"/>
          <w:lang w:eastAsia="pt-BR"/>
        </w:rPr>
        <w:t>lho</w:t>
      </w:r>
      <w:r w:rsidRPr="00BD7F18">
        <w:rPr>
          <w:rFonts w:ascii="Times New Roman" w:eastAsia="Times New Roman" w:hAnsi="Times New Roman" w:cs="Times New Roman"/>
          <w:bCs/>
          <w:sz w:val="28"/>
          <w:szCs w:val="28"/>
          <w:lang w:eastAsia="pt-BR"/>
        </w:rPr>
        <w:t xml:space="preserve"> de 20</w:t>
      </w:r>
      <w:r>
        <w:rPr>
          <w:rFonts w:ascii="Times New Roman" w:eastAsia="Times New Roman" w:hAnsi="Times New Roman" w:cs="Times New Roman"/>
          <w:bCs/>
          <w:sz w:val="28"/>
          <w:szCs w:val="28"/>
          <w:lang w:eastAsia="pt-BR"/>
        </w:rPr>
        <w:t>20</w:t>
      </w:r>
      <w:r w:rsidRPr="00BD7F18">
        <w:rPr>
          <w:rFonts w:ascii="Times New Roman" w:eastAsia="Times New Roman" w:hAnsi="Times New Roman" w:cs="Times New Roman"/>
          <w:bCs/>
          <w:sz w:val="28"/>
          <w:szCs w:val="28"/>
          <w:lang w:eastAsia="pt-BR"/>
        </w:rPr>
        <w:t xml:space="preserve">, com início às </w:t>
      </w:r>
      <w:r>
        <w:rPr>
          <w:rFonts w:ascii="Times New Roman" w:eastAsia="Times New Roman" w:hAnsi="Times New Roman" w:cs="Times New Roman"/>
          <w:bCs/>
          <w:sz w:val="28"/>
          <w:szCs w:val="28"/>
          <w:lang w:eastAsia="pt-BR"/>
        </w:rPr>
        <w:t>1</w:t>
      </w:r>
      <w:r w:rsidR="00414AC6">
        <w:rPr>
          <w:rFonts w:ascii="Times New Roman" w:eastAsia="Times New Roman" w:hAnsi="Times New Roman" w:cs="Times New Roman"/>
          <w:bCs/>
          <w:sz w:val="28"/>
          <w:szCs w:val="28"/>
          <w:lang w:eastAsia="pt-BR"/>
        </w:rPr>
        <w:t>4</w:t>
      </w:r>
      <w:r w:rsidRPr="00BD7F18">
        <w:rPr>
          <w:rFonts w:ascii="Times New Roman" w:eastAsia="Times New Roman" w:hAnsi="Times New Roman" w:cs="Times New Roman"/>
          <w:bCs/>
          <w:sz w:val="28"/>
          <w:szCs w:val="28"/>
          <w:lang w:eastAsia="pt-BR"/>
        </w:rPr>
        <w:t>h</w:t>
      </w:r>
      <w:r w:rsidR="00414AC6">
        <w:rPr>
          <w:rFonts w:ascii="Times New Roman" w:eastAsia="Times New Roman" w:hAnsi="Times New Roman" w:cs="Times New Roman"/>
          <w:bCs/>
          <w:sz w:val="28"/>
          <w:szCs w:val="28"/>
          <w:lang w:eastAsia="pt-BR"/>
        </w:rPr>
        <w:t>30</w:t>
      </w:r>
      <w:r w:rsidRPr="00BD7F18">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por meio do aplicativo Zoom</w:t>
      </w:r>
      <w:r w:rsidRPr="00BD7F18">
        <w:rPr>
          <w:rFonts w:ascii="Times New Roman" w:eastAsia="Times New Roman" w:hAnsi="Times New Roman" w:cs="Times New Roman"/>
          <w:bCs/>
          <w:sz w:val="28"/>
          <w:szCs w:val="28"/>
          <w:lang w:eastAsia="pt-BR"/>
        </w:rPr>
        <w:t xml:space="preserve">, foi realizada a </w:t>
      </w:r>
      <w:r w:rsidR="00EB7EE0">
        <w:rPr>
          <w:rFonts w:ascii="Times New Roman" w:eastAsia="Times New Roman" w:hAnsi="Times New Roman" w:cs="Times New Roman"/>
          <w:bCs/>
          <w:sz w:val="28"/>
          <w:szCs w:val="28"/>
          <w:lang w:eastAsia="pt-BR"/>
        </w:rPr>
        <w:t>3</w:t>
      </w:r>
      <w:r w:rsidR="00F41360">
        <w:rPr>
          <w:rFonts w:ascii="Times New Roman" w:eastAsia="Times New Roman" w:hAnsi="Times New Roman" w:cs="Times New Roman"/>
          <w:bCs/>
          <w:sz w:val="28"/>
          <w:szCs w:val="28"/>
          <w:lang w:eastAsia="pt-BR"/>
        </w:rPr>
        <w:t>4</w:t>
      </w:r>
      <w:r w:rsidRPr="00BD7F18">
        <w:rPr>
          <w:rFonts w:ascii="Times New Roman" w:eastAsia="Times New Roman" w:hAnsi="Times New Roman" w:cs="Times New Roman"/>
          <w:bCs/>
          <w:sz w:val="28"/>
          <w:szCs w:val="28"/>
          <w:lang w:eastAsia="pt-BR"/>
        </w:rPr>
        <w:t xml:space="preserve">ª reunião ordinária do Colegiado da Rede de Controle da Gestão Pública – PR (RCGP-PR). </w:t>
      </w:r>
      <w:r w:rsidR="00EB7EE0">
        <w:rPr>
          <w:rFonts w:ascii="Times New Roman" w:eastAsia="Times New Roman" w:hAnsi="Times New Roman" w:cs="Times New Roman"/>
          <w:bCs/>
          <w:sz w:val="28"/>
          <w:szCs w:val="28"/>
          <w:lang w:eastAsia="pt-BR"/>
        </w:rPr>
        <w:t xml:space="preserve">Participaram os representantes das seguintes instituições: Companhia de Tecnologia da Informação e Comunicação do </w:t>
      </w:r>
      <w:r w:rsidRPr="00BD7F18">
        <w:rPr>
          <w:rFonts w:ascii="Times New Roman" w:eastAsia="Times New Roman" w:hAnsi="Times New Roman" w:cs="Times New Roman"/>
          <w:bCs/>
          <w:sz w:val="28"/>
          <w:szCs w:val="28"/>
          <w:lang w:eastAsia="pt-BR"/>
        </w:rPr>
        <w:t>Paraná –</w:t>
      </w:r>
      <w:r w:rsidR="00EB7EE0">
        <w:rPr>
          <w:rFonts w:ascii="Times New Roman" w:eastAsia="Times New Roman" w:hAnsi="Times New Roman" w:cs="Times New Roman"/>
          <w:bCs/>
          <w:sz w:val="28"/>
          <w:szCs w:val="28"/>
          <w:lang w:eastAsia="pt-BR"/>
        </w:rPr>
        <w:t xml:space="preserve"> CELEPAR, Controladoria-Geral do Estado – CGE, Controladoria-Geral da União – CGU, </w:t>
      </w:r>
      <w:r w:rsidR="00EE6261">
        <w:rPr>
          <w:rFonts w:ascii="Times New Roman" w:eastAsia="Times New Roman" w:hAnsi="Times New Roman" w:cs="Times New Roman"/>
          <w:bCs/>
          <w:sz w:val="28"/>
          <w:szCs w:val="28"/>
          <w:lang w:eastAsia="pt-BR"/>
        </w:rPr>
        <w:t xml:space="preserve">Ministério Público de Contas do Estado – MPC, Ministério Público Federal – MPF, Ministério Público do Estado </w:t>
      </w:r>
      <w:r w:rsidR="00F76D17">
        <w:rPr>
          <w:rFonts w:ascii="Times New Roman" w:eastAsia="Times New Roman" w:hAnsi="Times New Roman" w:cs="Times New Roman"/>
          <w:bCs/>
          <w:sz w:val="28"/>
          <w:szCs w:val="28"/>
          <w:lang w:eastAsia="pt-BR"/>
        </w:rPr>
        <w:t>–</w:t>
      </w:r>
      <w:r w:rsidR="00EE6261">
        <w:rPr>
          <w:rFonts w:ascii="Times New Roman" w:eastAsia="Times New Roman" w:hAnsi="Times New Roman" w:cs="Times New Roman"/>
          <w:bCs/>
          <w:sz w:val="28"/>
          <w:szCs w:val="28"/>
          <w:lang w:eastAsia="pt-BR"/>
        </w:rPr>
        <w:t xml:space="preserve"> </w:t>
      </w:r>
      <w:r w:rsidRPr="00BD7F18">
        <w:rPr>
          <w:rFonts w:ascii="Times New Roman" w:eastAsia="Times New Roman" w:hAnsi="Times New Roman" w:cs="Times New Roman"/>
          <w:bCs/>
          <w:sz w:val="28"/>
          <w:szCs w:val="28"/>
          <w:lang w:eastAsia="pt-BR"/>
        </w:rPr>
        <w:t xml:space="preserve">MPPR, </w:t>
      </w:r>
      <w:r w:rsidR="00EE6261">
        <w:rPr>
          <w:rFonts w:ascii="Times New Roman" w:eastAsia="Times New Roman" w:hAnsi="Times New Roman" w:cs="Times New Roman"/>
          <w:bCs/>
          <w:sz w:val="28"/>
          <w:szCs w:val="28"/>
          <w:lang w:eastAsia="pt-BR"/>
        </w:rPr>
        <w:t xml:space="preserve">Observatório Social do Brasil – OSB, Polícia Federal – PF, </w:t>
      </w:r>
      <w:r w:rsidRPr="00BD7F18">
        <w:rPr>
          <w:rFonts w:ascii="Times New Roman" w:eastAsia="Times New Roman" w:hAnsi="Times New Roman" w:cs="Times New Roman"/>
          <w:bCs/>
          <w:sz w:val="28"/>
          <w:szCs w:val="28"/>
          <w:lang w:eastAsia="pt-BR"/>
        </w:rPr>
        <w:t xml:space="preserve">Procuradoria Geral do Estado </w:t>
      </w:r>
      <w:r w:rsidR="00F76D17">
        <w:rPr>
          <w:rFonts w:ascii="Times New Roman" w:eastAsia="Times New Roman" w:hAnsi="Times New Roman" w:cs="Times New Roman"/>
          <w:bCs/>
          <w:sz w:val="28"/>
          <w:szCs w:val="28"/>
          <w:lang w:eastAsia="pt-BR"/>
        </w:rPr>
        <w:t>–</w:t>
      </w:r>
      <w:r w:rsidRPr="00BD7F18">
        <w:rPr>
          <w:rFonts w:ascii="Times New Roman" w:eastAsia="Times New Roman" w:hAnsi="Times New Roman" w:cs="Times New Roman"/>
          <w:bCs/>
          <w:sz w:val="28"/>
          <w:szCs w:val="28"/>
          <w:lang w:eastAsia="pt-BR"/>
        </w:rPr>
        <w:t xml:space="preserve"> PGE, </w:t>
      </w:r>
      <w:r w:rsidR="00F41360">
        <w:rPr>
          <w:rFonts w:ascii="Times New Roman" w:eastAsia="Times New Roman" w:hAnsi="Times New Roman" w:cs="Times New Roman"/>
          <w:bCs/>
          <w:sz w:val="28"/>
          <w:szCs w:val="28"/>
          <w:lang w:eastAsia="pt-BR"/>
        </w:rPr>
        <w:t xml:space="preserve">Receita Federal do Brasil – RFB, </w:t>
      </w:r>
      <w:r w:rsidR="00EE6261">
        <w:rPr>
          <w:rFonts w:ascii="Times New Roman" w:eastAsia="Times New Roman" w:hAnsi="Times New Roman" w:cs="Times New Roman"/>
          <w:bCs/>
          <w:sz w:val="28"/>
          <w:szCs w:val="28"/>
          <w:lang w:eastAsia="pt-BR"/>
        </w:rPr>
        <w:t>Secretaria de Estado da Fazenda – SEFA, S</w:t>
      </w:r>
      <w:r w:rsidRPr="00BD7F18">
        <w:rPr>
          <w:rFonts w:ascii="Times New Roman" w:eastAsia="Times New Roman" w:hAnsi="Times New Roman" w:cs="Times New Roman"/>
          <w:bCs/>
          <w:sz w:val="28"/>
          <w:szCs w:val="28"/>
          <w:lang w:eastAsia="pt-BR"/>
        </w:rPr>
        <w:t xml:space="preserve">ecretaria de Estado da Justiça, Família e Trabalho – SEJUF,  Tribunal de Contas do Estado – TCE, Tribunal de Contas da União – TCU e Tribunal Regional Eleitoral – TRE/PR. Registrada a ausência de representantes da </w:t>
      </w:r>
      <w:r w:rsidR="00F41360">
        <w:rPr>
          <w:rFonts w:ascii="Times New Roman" w:eastAsia="Times New Roman" w:hAnsi="Times New Roman" w:cs="Times New Roman"/>
          <w:bCs/>
          <w:sz w:val="28"/>
          <w:szCs w:val="28"/>
          <w:lang w:eastAsia="pt-BR"/>
        </w:rPr>
        <w:t xml:space="preserve">AGU, </w:t>
      </w:r>
      <w:r w:rsidRPr="00BD7F18">
        <w:rPr>
          <w:rFonts w:ascii="Times New Roman" w:eastAsia="Times New Roman" w:hAnsi="Times New Roman" w:cs="Times New Roman"/>
          <w:bCs/>
          <w:sz w:val="28"/>
          <w:szCs w:val="28"/>
          <w:lang w:eastAsia="pt-BR"/>
        </w:rPr>
        <w:t>ALEP</w:t>
      </w:r>
      <w:r w:rsidR="008E0E5C">
        <w:rPr>
          <w:rFonts w:ascii="Times New Roman" w:eastAsia="Times New Roman" w:hAnsi="Times New Roman" w:cs="Times New Roman"/>
          <w:bCs/>
          <w:sz w:val="28"/>
          <w:szCs w:val="28"/>
          <w:lang w:eastAsia="pt-BR"/>
        </w:rPr>
        <w:t>, MPT</w:t>
      </w:r>
      <w:r w:rsidR="003B45B6">
        <w:rPr>
          <w:rFonts w:ascii="Times New Roman" w:eastAsia="Times New Roman" w:hAnsi="Times New Roman" w:cs="Times New Roman"/>
          <w:bCs/>
          <w:sz w:val="28"/>
          <w:szCs w:val="28"/>
          <w:lang w:eastAsia="pt-BR"/>
        </w:rPr>
        <w:t>, PCPR</w:t>
      </w:r>
      <w:r w:rsidR="00F41360">
        <w:rPr>
          <w:rFonts w:ascii="Times New Roman" w:eastAsia="Times New Roman" w:hAnsi="Times New Roman" w:cs="Times New Roman"/>
          <w:bCs/>
          <w:sz w:val="28"/>
          <w:szCs w:val="28"/>
          <w:lang w:eastAsia="pt-BR"/>
        </w:rPr>
        <w:t>, SESP/PR</w:t>
      </w:r>
      <w:r w:rsidR="00E96CCB">
        <w:rPr>
          <w:rFonts w:ascii="Times New Roman" w:eastAsia="Times New Roman" w:hAnsi="Times New Roman" w:cs="Times New Roman"/>
          <w:bCs/>
          <w:sz w:val="28"/>
          <w:szCs w:val="28"/>
          <w:lang w:eastAsia="pt-BR"/>
        </w:rPr>
        <w:t xml:space="preserve"> e</w:t>
      </w:r>
      <w:r w:rsidR="00F41360">
        <w:rPr>
          <w:rFonts w:ascii="Times New Roman" w:eastAsia="Times New Roman" w:hAnsi="Times New Roman" w:cs="Times New Roman"/>
          <w:bCs/>
          <w:sz w:val="28"/>
          <w:szCs w:val="28"/>
          <w:lang w:eastAsia="pt-BR"/>
        </w:rPr>
        <w:t xml:space="preserve"> TRE/PR</w:t>
      </w:r>
      <w:r w:rsidR="008E0E5C">
        <w:rPr>
          <w:rFonts w:ascii="Times New Roman" w:eastAsia="Times New Roman" w:hAnsi="Times New Roman" w:cs="Times New Roman"/>
          <w:bCs/>
          <w:sz w:val="28"/>
          <w:szCs w:val="28"/>
          <w:lang w:eastAsia="pt-BR"/>
        </w:rPr>
        <w:t xml:space="preserve"> </w:t>
      </w:r>
      <w:r w:rsidRPr="00BD7F18">
        <w:rPr>
          <w:rFonts w:ascii="Times New Roman" w:eastAsia="Times New Roman" w:hAnsi="Times New Roman" w:cs="Times New Roman"/>
          <w:bCs/>
          <w:sz w:val="28"/>
          <w:szCs w:val="28"/>
          <w:lang w:eastAsia="pt-BR"/>
        </w:rPr>
        <w:t>.</w:t>
      </w:r>
    </w:p>
    <w:p w14:paraId="607AB6A3" w14:textId="77777777" w:rsidR="00821CFA" w:rsidRDefault="008E0E5C" w:rsidP="00BD7F18">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
          <w:bCs/>
          <w:sz w:val="28"/>
          <w:szCs w:val="28"/>
          <w:lang w:eastAsia="pt-BR"/>
        </w:rPr>
        <w:t>Luiz Gustavo Andreoli</w:t>
      </w:r>
      <w:r w:rsidR="00BD7F18" w:rsidRPr="00BD7F18">
        <w:rPr>
          <w:rFonts w:ascii="Times New Roman" w:eastAsia="Times New Roman" w:hAnsi="Times New Roman" w:cs="Times New Roman"/>
          <w:bCs/>
          <w:sz w:val="28"/>
          <w:szCs w:val="28"/>
          <w:lang w:eastAsia="pt-BR"/>
        </w:rPr>
        <w:t>, representando o</w:t>
      </w:r>
      <w:r w:rsidR="00AD4806">
        <w:rPr>
          <w:rFonts w:ascii="Times New Roman" w:eastAsia="Times New Roman" w:hAnsi="Times New Roman" w:cs="Times New Roman"/>
          <w:bCs/>
          <w:sz w:val="28"/>
          <w:szCs w:val="28"/>
          <w:lang w:eastAsia="pt-BR"/>
        </w:rPr>
        <w:t xml:space="preserve"> TCU</w:t>
      </w:r>
      <w:r w:rsidR="00BD7F18" w:rsidRPr="00BD7F18">
        <w:rPr>
          <w:rFonts w:ascii="Times New Roman" w:eastAsia="Times New Roman" w:hAnsi="Times New Roman" w:cs="Times New Roman"/>
          <w:bCs/>
          <w:sz w:val="28"/>
          <w:szCs w:val="28"/>
          <w:lang w:eastAsia="pt-BR"/>
        </w:rPr>
        <w:t xml:space="preserve">, </w:t>
      </w:r>
      <w:r w:rsidR="00821CFA">
        <w:rPr>
          <w:rFonts w:ascii="Times New Roman" w:eastAsia="Times New Roman" w:hAnsi="Times New Roman" w:cs="Times New Roman"/>
          <w:bCs/>
          <w:sz w:val="28"/>
          <w:szCs w:val="28"/>
          <w:lang w:eastAsia="pt-BR"/>
        </w:rPr>
        <w:t xml:space="preserve">iniciou a reunião às 14h30 e deu as boas-vindas ao Delegado da PF Fuchs, o qual também passará a representar a PF junto à Rede de Controle. Feito isto, </w:t>
      </w:r>
      <w:r w:rsidR="00821CFA" w:rsidRPr="00821CFA">
        <w:rPr>
          <w:rFonts w:ascii="Times New Roman" w:eastAsia="Times New Roman" w:hAnsi="Times New Roman" w:cs="Times New Roman"/>
          <w:b/>
          <w:sz w:val="28"/>
          <w:szCs w:val="28"/>
          <w:lang w:eastAsia="pt-BR"/>
        </w:rPr>
        <w:t>Luiz Gustavo</w:t>
      </w:r>
      <w:r w:rsidR="00821CFA">
        <w:rPr>
          <w:rFonts w:ascii="Times New Roman" w:eastAsia="Times New Roman" w:hAnsi="Times New Roman" w:cs="Times New Roman"/>
          <w:bCs/>
          <w:sz w:val="28"/>
          <w:szCs w:val="28"/>
          <w:lang w:eastAsia="pt-BR"/>
        </w:rPr>
        <w:t xml:space="preserve"> solicitou aos demais membros que fizessem uma rápida apresentação.</w:t>
      </w:r>
    </w:p>
    <w:p w14:paraId="7E5367D4" w14:textId="58DF296F" w:rsidR="004708BE" w:rsidRDefault="00821CFA" w:rsidP="004708BE">
      <w:pPr>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Concluídas as apresentações, </w:t>
      </w:r>
      <w:r w:rsidRPr="00821CFA">
        <w:rPr>
          <w:rFonts w:ascii="Times New Roman" w:eastAsia="Times New Roman" w:hAnsi="Times New Roman" w:cs="Times New Roman"/>
          <w:b/>
          <w:sz w:val="28"/>
          <w:szCs w:val="28"/>
          <w:lang w:eastAsia="pt-BR"/>
        </w:rPr>
        <w:t>Luiz Gustavo</w:t>
      </w:r>
      <w:r>
        <w:rPr>
          <w:rFonts w:ascii="Times New Roman" w:eastAsia="Times New Roman" w:hAnsi="Times New Roman" w:cs="Times New Roman"/>
          <w:bCs/>
          <w:sz w:val="28"/>
          <w:szCs w:val="28"/>
          <w:lang w:eastAsia="pt-BR"/>
        </w:rPr>
        <w:t xml:space="preserve"> informou que antes de passar à pauta da reunião, necessitava trazer três informações. A primeira se referia à demanda do OSB que o Ney Ribas</w:t>
      </w:r>
      <w:r w:rsidR="004708BE">
        <w:rPr>
          <w:rFonts w:ascii="Times New Roman" w:eastAsia="Times New Roman" w:hAnsi="Times New Roman" w:cs="Times New Roman"/>
          <w:bCs/>
          <w:sz w:val="28"/>
          <w:szCs w:val="28"/>
          <w:lang w:eastAsia="pt-BR"/>
        </w:rPr>
        <w:t xml:space="preserve"> trouxe na 33ª Reunião do Colegiado da Rede</w:t>
      </w:r>
      <w:r>
        <w:rPr>
          <w:rFonts w:ascii="Times New Roman" w:eastAsia="Times New Roman" w:hAnsi="Times New Roman" w:cs="Times New Roman"/>
          <w:bCs/>
          <w:sz w:val="28"/>
          <w:szCs w:val="28"/>
          <w:lang w:eastAsia="pt-BR"/>
        </w:rPr>
        <w:t xml:space="preserve"> (OSB)</w:t>
      </w:r>
      <w:r w:rsidR="004708BE">
        <w:rPr>
          <w:rFonts w:ascii="Times New Roman" w:eastAsia="Times New Roman" w:hAnsi="Times New Roman" w:cs="Times New Roman"/>
          <w:bCs/>
          <w:sz w:val="28"/>
          <w:szCs w:val="28"/>
          <w:lang w:eastAsia="pt-BR"/>
        </w:rPr>
        <w:t xml:space="preserve">, realizada no dia 10 de julho de 2020, momento que ressaltou que o cidadão </w:t>
      </w:r>
      <w:r w:rsidR="004708BE" w:rsidRPr="004708BE">
        <w:rPr>
          <w:rFonts w:ascii="Times New Roman" w:eastAsia="Times New Roman" w:hAnsi="Times New Roman" w:cs="Times New Roman"/>
          <w:bCs/>
          <w:sz w:val="28"/>
          <w:szCs w:val="28"/>
          <w:lang w:eastAsia="pt-BR"/>
        </w:rPr>
        <w:t>não sabe ao certo o que os órgãos fazem e não sabem a quem denunciar.</w:t>
      </w:r>
      <w:r w:rsidR="004708BE">
        <w:rPr>
          <w:rFonts w:ascii="Times New Roman" w:eastAsia="Times New Roman" w:hAnsi="Times New Roman" w:cs="Times New Roman"/>
          <w:bCs/>
          <w:sz w:val="28"/>
          <w:szCs w:val="28"/>
          <w:lang w:eastAsia="pt-BR"/>
        </w:rPr>
        <w:t xml:space="preserve"> Por essa razão e por ser uma demanda não só do Paraná mas de outros Estados, </w:t>
      </w:r>
      <w:r w:rsidR="004708BE" w:rsidRPr="004708BE">
        <w:rPr>
          <w:rFonts w:ascii="Times New Roman" w:eastAsia="Times New Roman" w:hAnsi="Times New Roman" w:cs="Times New Roman"/>
          <w:b/>
          <w:sz w:val="28"/>
          <w:szCs w:val="28"/>
          <w:lang w:eastAsia="pt-BR"/>
        </w:rPr>
        <w:t>Luiz Gustavo</w:t>
      </w:r>
      <w:r w:rsidR="004708BE">
        <w:rPr>
          <w:rFonts w:ascii="Times New Roman" w:eastAsia="Times New Roman" w:hAnsi="Times New Roman" w:cs="Times New Roman"/>
          <w:bCs/>
          <w:sz w:val="28"/>
          <w:szCs w:val="28"/>
          <w:lang w:eastAsia="pt-BR"/>
        </w:rPr>
        <w:t xml:space="preserve"> informou que o TCU (Brasília/DF) assumiu o ônus de elaborar uma cartilha para as vinte e seis (26) Redes de Controle do Brasil com orientações ao cidadão para este consiga identificar para qual órgão efetuar uma denúncia. Ressaltou que haverá um lançamento nacional da cartilha e será realizada uma campanha de divulgação.</w:t>
      </w:r>
    </w:p>
    <w:p w14:paraId="4E3D7CDC" w14:textId="23F98D61" w:rsidR="004708BE" w:rsidRPr="004708BE" w:rsidRDefault="005D63D4" w:rsidP="004708BE">
      <w:pPr>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A segunda informação refere-se à ação 10 da ENCCLA, coordenada pelo TCU e pelo MPT. Esta ação objetiva </w:t>
      </w:r>
      <w:r w:rsidRPr="005D63D4">
        <w:rPr>
          <w:rFonts w:ascii="Times New Roman" w:eastAsia="Times New Roman" w:hAnsi="Times New Roman" w:cs="Times New Roman"/>
          <w:bCs/>
          <w:sz w:val="28"/>
          <w:szCs w:val="28"/>
          <w:lang w:eastAsia="pt-BR"/>
        </w:rPr>
        <w:t>organizar e reunir em uma única plataforma todas as oportunidades de capacitação, virtuais e gratuitas, destinadas a</w:t>
      </w:r>
      <w:r>
        <w:rPr>
          <w:rFonts w:ascii="Times New Roman" w:eastAsia="Times New Roman" w:hAnsi="Times New Roman" w:cs="Times New Roman"/>
          <w:bCs/>
          <w:sz w:val="28"/>
          <w:szCs w:val="28"/>
          <w:lang w:eastAsia="pt-BR"/>
        </w:rPr>
        <w:t>os</w:t>
      </w:r>
      <w:r w:rsidRPr="005D63D4">
        <w:rPr>
          <w:rFonts w:ascii="Times New Roman" w:eastAsia="Times New Roman" w:hAnsi="Times New Roman" w:cs="Times New Roman"/>
          <w:bCs/>
          <w:sz w:val="28"/>
          <w:szCs w:val="28"/>
          <w:lang w:eastAsia="pt-BR"/>
        </w:rPr>
        <w:t xml:space="preserve"> cidadão</w:t>
      </w:r>
      <w:r>
        <w:rPr>
          <w:rFonts w:ascii="Times New Roman" w:eastAsia="Times New Roman" w:hAnsi="Times New Roman" w:cs="Times New Roman"/>
          <w:bCs/>
          <w:sz w:val="28"/>
          <w:szCs w:val="28"/>
          <w:lang w:eastAsia="pt-BR"/>
        </w:rPr>
        <w:t>s</w:t>
      </w:r>
      <w:r w:rsidRPr="005D63D4">
        <w:rPr>
          <w:rFonts w:ascii="Times New Roman" w:eastAsia="Times New Roman" w:hAnsi="Times New Roman" w:cs="Times New Roman"/>
          <w:bCs/>
          <w:sz w:val="28"/>
          <w:szCs w:val="28"/>
          <w:lang w:eastAsia="pt-BR"/>
        </w:rPr>
        <w:t>, conselheiro</w:t>
      </w:r>
      <w:r>
        <w:rPr>
          <w:rFonts w:ascii="Times New Roman" w:eastAsia="Times New Roman" w:hAnsi="Times New Roman" w:cs="Times New Roman"/>
          <w:bCs/>
          <w:sz w:val="28"/>
          <w:szCs w:val="28"/>
          <w:lang w:eastAsia="pt-BR"/>
        </w:rPr>
        <w:t>s</w:t>
      </w:r>
      <w:r w:rsidRPr="005D63D4">
        <w:rPr>
          <w:rFonts w:ascii="Times New Roman" w:eastAsia="Times New Roman" w:hAnsi="Times New Roman" w:cs="Times New Roman"/>
          <w:bCs/>
          <w:sz w:val="28"/>
          <w:szCs w:val="28"/>
          <w:lang w:eastAsia="pt-BR"/>
        </w:rPr>
        <w:t xml:space="preserve"> de políticas públic</w:t>
      </w:r>
      <w:r>
        <w:rPr>
          <w:rFonts w:ascii="Times New Roman" w:eastAsia="Times New Roman" w:hAnsi="Times New Roman" w:cs="Times New Roman"/>
          <w:bCs/>
          <w:sz w:val="28"/>
          <w:szCs w:val="28"/>
          <w:lang w:eastAsia="pt-BR"/>
        </w:rPr>
        <w:t>a</w:t>
      </w:r>
      <w:r w:rsidRPr="005D63D4">
        <w:rPr>
          <w:rFonts w:ascii="Times New Roman" w:eastAsia="Times New Roman" w:hAnsi="Times New Roman" w:cs="Times New Roman"/>
          <w:bCs/>
          <w:sz w:val="28"/>
          <w:szCs w:val="28"/>
          <w:lang w:eastAsia="pt-BR"/>
        </w:rPr>
        <w:t>s</w:t>
      </w:r>
      <w:r>
        <w:rPr>
          <w:rFonts w:ascii="Times New Roman" w:eastAsia="Times New Roman" w:hAnsi="Times New Roman" w:cs="Times New Roman"/>
          <w:bCs/>
          <w:sz w:val="28"/>
          <w:szCs w:val="28"/>
          <w:lang w:eastAsia="pt-BR"/>
        </w:rPr>
        <w:t>, observadores públicos, etc.</w:t>
      </w:r>
      <w:r w:rsidRPr="005D63D4">
        <w:rPr>
          <w:rFonts w:ascii="Times New Roman" w:eastAsia="Times New Roman" w:hAnsi="Times New Roman" w:cs="Times New Roman"/>
          <w:bCs/>
          <w:sz w:val="28"/>
          <w:szCs w:val="28"/>
          <w:lang w:eastAsia="pt-BR"/>
        </w:rPr>
        <w:t xml:space="preserve"> A plataforma já está pronta e possui mais de 300 cursos, os quais estão dispon</w:t>
      </w:r>
      <w:r>
        <w:rPr>
          <w:rFonts w:ascii="Times New Roman" w:eastAsia="Times New Roman" w:hAnsi="Times New Roman" w:cs="Times New Roman"/>
          <w:bCs/>
          <w:sz w:val="28"/>
          <w:szCs w:val="28"/>
          <w:lang w:eastAsia="pt-BR"/>
        </w:rPr>
        <w:t xml:space="preserve">íveis </w:t>
      </w:r>
      <w:r w:rsidRPr="005D63D4">
        <w:rPr>
          <w:rFonts w:ascii="Times New Roman" w:eastAsia="Times New Roman" w:hAnsi="Times New Roman" w:cs="Times New Roman"/>
          <w:bCs/>
          <w:sz w:val="28"/>
          <w:szCs w:val="28"/>
          <w:lang w:eastAsia="pt-BR"/>
        </w:rPr>
        <w:t xml:space="preserve">no endereço </w:t>
      </w:r>
      <w:hyperlink r:id="rId5" w:history="1">
        <w:r w:rsidRPr="005D63D4">
          <w:rPr>
            <w:rStyle w:val="Hyperlink"/>
            <w:rFonts w:ascii="Times New Roman" w:eastAsia="Times New Roman" w:hAnsi="Times New Roman" w:cs="Times New Roman"/>
            <w:bCs/>
            <w:sz w:val="28"/>
            <w:szCs w:val="28"/>
            <w:lang w:eastAsia="pt-BR"/>
          </w:rPr>
          <w:t>https://irbcontas.org.br/irb-conhecimento/ead/</w:t>
        </w:r>
      </w:hyperlink>
      <w:r w:rsidRPr="005D63D4">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 xml:space="preserve"> </w:t>
      </w:r>
    </w:p>
    <w:p w14:paraId="2D46F3A0" w14:textId="77777777" w:rsidR="008317C7" w:rsidRDefault="002C0614" w:rsidP="00BD7F18">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lastRenderedPageBreak/>
        <w:t xml:space="preserve">Na sequência, </w:t>
      </w:r>
      <w:r w:rsidRPr="002C0614">
        <w:rPr>
          <w:rFonts w:ascii="Times New Roman" w:eastAsia="Times New Roman" w:hAnsi="Times New Roman" w:cs="Times New Roman"/>
          <w:b/>
          <w:sz w:val="28"/>
          <w:szCs w:val="28"/>
          <w:lang w:eastAsia="pt-BR"/>
        </w:rPr>
        <w:t>Luiz Gustavo</w:t>
      </w:r>
      <w:r>
        <w:rPr>
          <w:rFonts w:ascii="Times New Roman" w:eastAsia="Times New Roman" w:hAnsi="Times New Roman" w:cs="Times New Roman"/>
          <w:bCs/>
          <w:sz w:val="28"/>
          <w:szCs w:val="28"/>
          <w:lang w:eastAsia="pt-BR"/>
        </w:rPr>
        <w:t xml:space="preserve"> tratou sobre o ofício recebido do Instituto</w:t>
      </w:r>
      <w:r w:rsidR="008317C7">
        <w:rPr>
          <w:rFonts w:ascii="Times New Roman" w:eastAsia="Times New Roman" w:hAnsi="Times New Roman" w:cs="Times New Roman"/>
          <w:bCs/>
          <w:sz w:val="28"/>
          <w:szCs w:val="28"/>
          <w:lang w:eastAsia="pt-BR"/>
        </w:rPr>
        <w:t xml:space="preserve"> Brasileiro de Planejamento e Tributação (IBPT). O documento revelou preocupação quanto à recente normatização da Receita Federal sobre a restrição de acesso às notas fiscais eletrônicas. </w:t>
      </w:r>
    </w:p>
    <w:p w14:paraId="1C40433C" w14:textId="7192CB2D" w:rsidR="00804C8C" w:rsidRDefault="008317C7" w:rsidP="00BD7F18">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8317C7">
        <w:rPr>
          <w:rFonts w:ascii="Times New Roman" w:eastAsia="Times New Roman" w:hAnsi="Times New Roman" w:cs="Times New Roman"/>
          <w:b/>
          <w:sz w:val="28"/>
          <w:szCs w:val="28"/>
          <w:lang w:eastAsia="pt-BR"/>
        </w:rPr>
        <w:t>Francisco Horst</w:t>
      </w:r>
      <w:r>
        <w:rPr>
          <w:rFonts w:ascii="Times New Roman" w:eastAsia="Times New Roman" w:hAnsi="Times New Roman" w:cs="Times New Roman"/>
          <w:bCs/>
          <w:sz w:val="28"/>
          <w:szCs w:val="28"/>
          <w:lang w:eastAsia="pt-BR"/>
        </w:rPr>
        <w:t xml:space="preserve"> (RFB) informou que </w:t>
      </w:r>
      <w:r w:rsidR="00804C8C">
        <w:rPr>
          <w:rFonts w:ascii="Times New Roman" w:eastAsia="Times New Roman" w:hAnsi="Times New Roman" w:cs="Times New Roman"/>
          <w:bCs/>
          <w:sz w:val="28"/>
          <w:szCs w:val="28"/>
          <w:lang w:eastAsia="pt-BR"/>
        </w:rPr>
        <w:t xml:space="preserve">ainda </w:t>
      </w:r>
      <w:r>
        <w:rPr>
          <w:rFonts w:ascii="Times New Roman" w:eastAsia="Times New Roman" w:hAnsi="Times New Roman" w:cs="Times New Roman"/>
          <w:bCs/>
          <w:sz w:val="28"/>
          <w:szCs w:val="28"/>
          <w:lang w:eastAsia="pt-BR"/>
        </w:rPr>
        <w:t xml:space="preserve">não tinha conhecimento </w:t>
      </w:r>
      <w:r w:rsidR="00804C8C">
        <w:rPr>
          <w:rFonts w:ascii="Times New Roman" w:eastAsia="Times New Roman" w:hAnsi="Times New Roman" w:cs="Times New Roman"/>
          <w:bCs/>
          <w:sz w:val="28"/>
          <w:szCs w:val="28"/>
          <w:lang w:eastAsia="pt-BR"/>
        </w:rPr>
        <w:t xml:space="preserve">sobre </w:t>
      </w:r>
      <w:r>
        <w:rPr>
          <w:rFonts w:ascii="Times New Roman" w:eastAsia="Times New Roman" w:hAnsi="Times New Roman" w:cs="Times New Roman"/>
          <w:bCs/>
          <w:sz w:val="28"/>
          <w:szCs w:val="28"/>
          <w:lang w:eastAsia="pt-BR"/>
        </w:rPr>
        <w:t>o documento</w:t>
      </w:r>
      <w:r w:rsidR="00804C8C">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mas que buscaria informações sobre o assunto</w:t>
      </w:r>
      <w:r w:rsidR="00804C8C">
        <w:rPr>
          <w:rFonts w:ascii="Times New Roman" w:eastAsia="Times New Roman" w:hAnsi="Times New Roman" w:cs="Times New Roman"/>
          <w:bCs/>
          <w:sz w:val="28"/>
          <w:szCs w:val="28"/>
          <w:lang w:eastAsia="pt-BR"/>
        </w:rPr>
        <w:t xml:space="preserve">. Frisou, porém, que o tema é protegido por </w:t>
      </w:r>
      <w:r>
        <w:rPr>
          <w:rFonts w:ascii="Times New Roman" w:eastAsia="Times New Roman" w:hAnsi="Times New Roman" w:cs="Times New Roman"/>
          <w:bCs/>
          <w:sz w:val="28"/>
          <w:szCs w:val="28"/>
          <w:lang w:eastAsia="pt-BR"/>
        </w:rPr>
        <w:t>sigilo fiscal</w:t>
      </w:r>
      <w:r w:rsidR="00804C8C">
        <w:rPr>
          <w:rFonts w:ascii="Times New Roman" w:eastAsia="Times New Roman" w:hAnsi="Times New Roman" w:cs="Times New Roman"/>
          <w:bCs/>
          <w:sz w:val="28"/>
          <w:szCs w:val="28"/>
          <w:lang w:eastAsia="pt-BR"/>
        </w:rPr>
        <w:t>.</w:t>
      </w:r>
    </w:p>
    <w:p w14:paraId="54C4237C" w14:textId="4700645E" w:rsidR="00F5091B" w:rsidRDefault="00804C8C" w:rsidP="00804C8C">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804C8C">
        <w:rPr>
          <w:rFonts w:ascii="Times New Roman" w:eastAsia="Times New Roman" w:hAnsi="Times New Roman" w:cs="Times New Roman"/>
          <w:b/>
          <w:sz w:val="28"/>
          <w:szCs w:val="28"/>
          <w:lang w:eastAsia="pt-BR"/>
        </w:rPr>
        <w:t>Felipe Hayashi</w:t>
      </w:r>
      <w:r w:rsidRPr="00804C8C">
        <w:rPr>
          <w:rFonts w:ascii="Times New Roman" w:eastAsia="Times New Roman" w:hAnsi="Times New Roman" w:cs="Times New Roman"/>
          <w:bCs/>
          <w:sz w:val="28"/>
          <w:szCs w:val="28"/>
          <w:lang w:eastAsia="pt-BR"/>
        </w:rPr>
        <w:t xml:space="preserve"> (SEJUF) pediu a palavra e destacou que o IBPT criou o impostômetro e desenvolve importante trabalho relacionado ao controle social.  </w:t>
      </w:r>
      <w:r w:rsidR="00C16730">
        <w:rPr>
          <w:rFonts w:ascii="Times New Roman" w:eastAsia="Times New Roman" w:hAnsi="Times New Roman" w:cs="Times New Roman"/>
          <w:bCs/>
          <w:sz w:val="28"/>
          <w:szCs w:val="28"/>
          <w:lang w:eastAsia="pt-BR"/>
        </w:rPr>
        <w:t xml:space="preserve">Acrescentou que a norma </w:t>
      </w:r>
      <w:r w:rsidRPr="00804C8C">
        <w:rPr>
          <w:rFonts w:ascii="Times New Roman" w:eastAsia="Times New Roman" w:hAnsi="Times New Roman" w:cs="Times New Roman"/>
          <w:bCs/>
          <w:sz w:val="28"/>
          <w:szCs w:val="28"/>
          <w:lang w:eastAsia="pt-BR"/>
        </w:rPr>
        <w:t>da Receita pode</w:t>
      </w:r>
      <w:r w:rsidR="009F74EA">
        <w:rPr>
          <w:rFonts w:ascii="Times New Roman" w:eastAsia="Times New Roman" w:hAnsi="Times New Roman" w:cs="Times New Roman"/>
          <w:bCs/>
          <w:sz w:val="28"/>
          <w:szCs w:val="28"/>
          <w:lang w:eastAsia="pt-BR"/>
        </w:rPr>
        <w:t>rá</w:t>
      </w:r>
      <w:r w:rsidRPr="00804C8C">
        <w:rPr>
          <w:rFonts w:ascii="Times New Roman" w:eastAsia="Times New Roman" w:hAnsi="Times New Roman" w:cs="Times New Roman"/>
          <w:bCs/>
          <w:sz w:val="28"/>
          <w:szCs w:val="28"/>
          <w:lang w:eastAsia="pt-BR"/>
        </w:rPr>
        <w:t xml:space="preserve"> impactar </w:t>
      </w:r>
      <w:r w:rsidR="00C16730">
        <w:rPr>
          <w:rFonts w:ascii="Times New Roman" w:eastAsia="Times New Roman" w:hAnsi="Times New Roman" w:cs="Times New Roman"/>
          <w:bCs/>
          <w:sz w:val="28"/>
          <w:szCs w:val="28"/>
          <w:lang w:eastAsia="pt-BR"/>
        </w:rPr>
        <w:t xml:space="preserve">o </w:t>
      </w:r>
      <w:r w:rsidRPr="00804C8C">
        <w:rPr>
          <w:rFonts w:ascii="Times New Roman" w:eastAsia="Times New Roman" w:hAnsi="Times New Roman" w:cs="Times New Roman"/>
          <w:bCs/>
          <w:sz w:val="28"/>
          <w:szCs w:val="28"/>
          <w:lang w:eastAsia="pt-BR"/>
        </w:rPr>
        <w:t xml:space="preserve">acesso a informações. </w:t>
      </w:r>
      <w:r w:rsidR="00C16730">
        <w:rPr>
          <w:rFonts w:ascii="Times New Roman" w:eastAsia="Times New Roman" w:hAnsi="Times New Roman" w:cs="Times New Roman"/>
          <w:bCs/>
          <w:sz w:val="28"/>
          <w:szCs w:val="28"/>
          <w:lang w:eastAsia="pt-BR"/>
        </w:rPr>
        <w:t xml:space="preserve">Situação que </w:t>
      </w:r>
      <w:r w:rsidR="009F74EA">
        <w:rPr>
          <w:rFonts w:ascii="Times New Roman" w:eastAsia="Times New Roman" w:hAnsi="Times New Roman" w:cs="Times New Roman"/>
          <w:bCs/>
          <w:sz w:val="28"/>
          <w:szCs w:val="28"/>
          <w:lang w:eastAsia="pt-BR"/>
        </w:rPr>
        <w:t xml:space="preserve">prejudicará </w:t>
      </w:r>
      <w:r w:rsidRPr="00804C8C">
        <w:rPr>
          <w:rFonts w:ascii="Times New Roman" w:eastAsia="Times New Roman" w:hAnsi="Times New Roman" w:cs="Times New Roman"/>
          <w:bCs/>
          <w:sz w:val="28"/>
          <w:szCs w:val="28"/>
          <w:lang w:eastAsia="pt-BR"/>
        </w:rPr>
        <w:t xml:space="preserve">não só </w:t>
      </w:r>
      <w:r w:rsidR="009F74EA">
        <w:rPr>
          <w:rFonts w:ascii="Times New Roman" w:eastAsia="Times New Roman" w:hAnsi="Times New Roman" w:cs="Times New Roman"/>
          <w:bCs/>
          <w:sz w:val="28"/>
          <w:szCs w:val="28"/>
          <w:lang w:eastAsia="pt-BR"/>
        </w:rPr>
        <w:t>a atuação d</w:t>
      </w:r>
      <w:r w:rsidRPr="00804C8C">
        <w:rPr>
          <w:rFonts w:ascii="Times New Roman" w:eastAsia="Times New Roman" w:hAnsi="Times New Roman" w:cs="Times New Roman"/>
          <w:bCs/>
          <w:sz w:val="28"/>
          <w:szCs w:val="28"/>
          <w:lang w:eastAsia="pt-BR"/>
        </w:rPr>
        <w:t xml:space="preserve">o controle </w:t>
      </w:r>
      <w:r w:rsidR="00C16730">
        <w:rPr>
          <w:rFonts w:ascii="Times New Roman" w:eastAsia="Times New Roman" w:hAnsi="Times New Roman" w:cs="Times New Roman"/>
          <w:bCs/>
          <w:sz w:val="28"/>
          <w:szCs w:val="28"/>
          <w:lang w:eastAsia="pt-BR"/>
        </w:rPr>
        <w:t>social</w:t>
      </w:r>
      <w:r w:rsidR="00C71A01">
        <w:rPr>
          <w:rFonts w:ascii="Times New Roman" w:eastAsia="Times New Roman" w:hAnsi="Times New Roman" w:cs="Times New Roman"/>
          <w:bCs/>
          <w:sz w:val="28"/>
          <w:szCs w:val="28"/>
          <w:lang w:eastAsia="pt-BR"/>
        </w:rPr>
        <w:t>,</w:t>
      </w:r>
      <w:r w:rsidR="00C16730">
        <w:rPr>
          <w:rFonts w:ascii="Times New Roman" w:eastAsia="Times New Roman" w:hAnsi="Times New Roman" w:cs="Times New Roman"/>
          <w:bCs/>
          <w:sz w:val="28"/>
          <w:szCs w:val="28"/>
          <w:lang w:eastAsia="pt-BR"/>
        </w:rPr>
        <w:t xml:space="preserve"> </w:t>
      </w:r>
      <w:r w:rsidRPr="00804C8C">
        <w:rPr>
          <w:rFonts w:ascii="Times New Roman" w:eastAsia="Times New Roman" w:hAnsi="Times New Roman" w:cs="Times New Roman"/>
          <w:bCs/>
          <w:sz w:val="28"/>
          <w:szCs w:val="28"/>
          <w:lang w:eastAsia="pt-BR"/>
        </w:rPr>
        <w:t>mas</w:t>
      </w:r>
      <w:r w:rsidR="00C71A01">
        <w:rPr>
          <w:rFonts w:ascii="Times New Roman" w:eastAsia="Times New Roman" w:hAnsi="Times New Roman" w:cs="Times New Roman"/>
          <w:bCs/>
          <w:sz w:val="28"/>
          <w:szCs w:val="28"/>
          <w:lang w:eastAsia="pt-BR"/>
        </w:rPr>
        <w:t>,</w:t>
      </w:r>
      <w:r w:rsidR="00C16730">
        <w:rPr>
          <w:rFonts w:ascii="Times New Roman" w:eastAsia="Times New Roman" w:hAnsi="Times New Roman" w:cs="Times New Roman"/>
          <w:bCs/>
          <w:sz w:val="28"/>
          <w:szCs w:val="28"/>
          <w:lang w:eastAsia="pt-BR"/>
        </w:rPr>
        <w:t xml:space="preserve"> também</w:t>
      </w:r>
      <w:r w:rsidR="00C71A01">
        <w:rPr>
          <w:rFonts w:ascii="Times New Roman" w:eastAsia="Times New Roman" w:hAnsi="Times New Roman" w:cs="Times New Roman"/>
          <w:bCs/>
          <w:sz w:val="28"/>
          <w:szCs w:val="28"/>
          <w:lang w:eastAsia="pt-BR"/>
        </w:rPr>
        <w:t>,</w:t>
      </w:r>
      <w:r w:rsidRPr="00804C8C">
        <w:rPr>
          <w:rFonts w:ascii="Times New Roman" w:eastAsia="Times New Roman" w:hAnsi="Times New Roman" w:cs="Times New Roman"/>
          <w:bCs/>
          <w:sz w:val="28"/>
          <w:szCs w:val="28"/>
          <w:lang w:eastAsia="pt-BR"/>
        </w:rPr>
        <w:t xml:space="preserve"> eventual acesso </w:t>
      </w:r>
      <w:r w:rsidR="00C16730">
        <w:rPr>
          <w:rFonts w:ascii="Times New Roman" w:eastAsia="Times New Roman" w:hAnsi="Times New Roman" w:cs="Times New Roman"/>
          <w:bCs/>
          <w:sz w:val="28"/>
          <w:szCs w:val="28"/>
          <w:lang w:eastAsia="pt-BR"/>
        </w:rPr>
        <w:t xml:space="preserve">de dados </w:t>
      </w:r>
      <w:r w:rsidRPr="00804C8C">
        <w:rPr>
          <w:rFonts w:ascii="Times New Roman" w:eastAsia="Times New Roman" w:hAnsi="Times New Roman" w:cs="Times New Roman"/>
          <w:bCs/>
          <w:sz w:val="28"/>
          <w:szCs w:val="28"/>
          <w:lang w:eastAsia="pt-BR"/>
        </w:rPr>
        <w:t>por órgãos de persecução criminal e</w:t>
      </w:r>
      <w:r w:rsidR="00C16730">
        <w:rPr>
          <w:rFonts w:ascii="Times New Roman" w:eastAsia="Times New Roman" w:hAnsi="Times New Roman" w:cs="Times New Roman"/>
          <w:bCs/>
          <w:sz w:val="28"/>
          <w:szCs w:val="28"/>
          <w:lang w:eastAsia="pt-BR"/>
        </w:rPr>
        <w:t xml:space="preserve"> de</w:t>
      </w:r>
      <w:r w:rsidRPr="00804C8C">
        <w:rPr>
          <w:rFonts w:ascii="Times New Roman" w:eastAsia="Times New Roman" w:hAnsi="Times New Roman" w:cs="Times New Roman"/>
          <w:bCs/>
          <w:sz w:val="28"/>
          <w:szCs w:val="28"/>
          <w:lang w:eastAsia="pt-BR"/>
        </w:rPr>
        <w:t xml:space="preserve"> controle de recursos públicos. </w:t>
      </w:r>
      <w:r w:rsidR="00C16730">
        <w:rPr>
          <w:rFonts w:ascii="Times New Roman" w:eastAsia="Times New Roman" w:hAnsi="Times New Roman" w:cs="Times New Roman"/>
          <w:bCs/>
          <w:sz w:val="28"/>
          <w:szCs w:val="28"/>
          <w:lang w:eastAsia="pt-BR"/>
        </w:rPr>
        <w:t>Ressaltou sobre a n</w:t>
      </w:r>
      <w:r w:rsidRPr="00804C8C">
        <w:rPr>
          <w:rFonts w:ascii="Times New Roman" w:eastAsia="Times New Roman" w:hAnsi="Times New Roman" w:cs="Times New Roman"/>
          <w:bCs/>
          <w:sz w:val="28"/>
          <w:szCs w:val="28"/>
          <w:lang w:eastAsia="pt-BR"/>
        </w:rPr>
        <w:t>ecessidade de</w:t>
      </w:r>
      <w:r w:rsidR="00C16730">
        <w:rPr>
          <w:rFonts w:ascii="Times New Roman" w:eastAsia="Times New Roman" w:hAnsi="Times New Roman" w:cs="Times New Roman"/>
          <w:bCs/>
          <w:sz w:val="28"/>
          <w:szCs w:val="28"/>
          <w:lang w:eastAsia="pt-BR"/>
        </w:rPr>
        <w:t xml:space="preserve"> estabelecer um</w:t>
      </w:r>
      <w:r w:rsidRPr="00804C8C">
        <w:rPr>
          <w:rFonts w:ascii="Times New Roman" w:eastAsia="Times New Roman" w:hAnsi="Times New Roman" w:cs="Times New Roman"/>
          <w:bCs/>
          <w:sz w:val="28"/>
          <w:szCs w:val="28"/>
          <w:lang w:eastAsia="pt-BR"/>
        </w:rPr>
        <w:t xml:space="preserve"> debate para verificar como</w:t>
      </w:r>
      <w:r w:rsidR="009F74EA">
        <w:rPr>
          <w:rFonts w:ascii="Times New Roman" w:eastAsia="Times New Roman" w:hAnsi="Times New Roman" w:cs="Times New Roman"/>
          <w:bCs/>
          <w:sz w:val="28"/>
          <w:szCs w:val="28"/>
          <w:lang w:eastAsia="pt-BR"/>
        </w:rPr>
        <w:t>,</w:t>
      </w:r>
      <w:r w:rsidRPr="00804C8C">
        <w:rPr>
          <w:rFonts w:ascii="Times New Roman" w:eastAsia="Times New Roman" w:hAnsi="Times New Roman" w:cs="Times New Roman"/>
          <w:bCs/>
          <w:sz w:val="28"/>
          <w:szCs w:val="28"/>
          <w:lang w:eastAsia="pt-BR"/>
        </w:rPr>
        <w:t xml:space="preserve"> eventualmente</w:t>
      </w:r>
      <w:r w:rsidR="009F74EA">
        <w:rPr>
          <w:rFonts w:ascii="Times New Roman" w:eastAsia="Times New Roman" w:hAnsi="Times New Roman" w:cs="Times New Roman"/>
          <w:bCs/>
          <w:sz w:val="28"/>
          <w:szCs w:val="28"/>
          <w:lang w:eastAsia="pt-BR"/>
        </w:rPr>
        <w:t>,</w:t>
      </w:r>
      <w:r w:rsidRPr="00804C8C">
        <w:rPr>
          <w:rFonts w:ascii="Times New Roman" w:eastAsia="Times New Roman" w:hAnsi="Times New Roman" w:cs="Times New Roman"/>
          <w:bCs/>
          <w:sz w:val="28"/>
          <w:szCs w:val="28"/>
          <w:lang w:eastAsia="pt-BR"/>
        </w:rPr>
        <w:t xml:space="preserve"> cada órgão pode</w:t>
      </w:r>
      <w:r w:rsidR="009F74EA">
        <w:rPr>
          <w:rFonts w:ascii="Times New Roman" w:eastAsia="Times New Roman" w:hAnsi="Times New Roman" w:cs="Times New Roman"/>
          <w:bCs/>
          <w:sz w:val="28"/>
          <w:szCs w:val="28"/>
          <w:lang w:eastAsia="pt-BR"/>
        </w:rPr>
        <w:t>rá</w:t>
      </w:r>
      <w:r w:rsidRPr="00804C8C">
        <w:rPr>
          <w:rFonts w:ascii="Times New Roman" w:eastAsia="Times New Roman" w:hAnsi="Times New Roman" w:cs="Times New Roman"/>
          <w:bCs/>
          <w:sz w:val="28"/>
          <w:szCs w:val="28"/>
          <w:lang w:eastAsia="pt-BR"/>
        </w:rPr>
        <w:t xml:space="preserve"> lidar no âmbito de sua atuação. </w:t>
      </w:r>
      <w:r w:rsidR="00F5091B">
        <w:rPr>
          <w:rFonts w:ascii="Times New Roman" w:eastAsia="Times New Roman" w:hAnsi="Times New Roman" w:cs="Times New Roman"/>
          <w:bCs/>
          <w:sz w:val="28"/>
          <w:szCs w:val="28"/>
          <w:lang w:eastAsia="pt-BR"/>
        </w:rPr>
        <w:t xml:space="preserve">Frisou que é importante </w:t>
      </w:r>
      <w:r w:rsidR="00C71A01">
        <w:rPr>
          <w:rFonts w:ascii="Times New Roman" w:eastAsia="Times New Roman" w:hAnsi="Times New Roman" w:cs="Times New Roman"/>
          <w:bCs/>
          <w:sz w:val="28"/>
          <w:szCs w:val="28"/>
          <w:lang w:eastAsia="pt-BR"/>
        </w:rPr>
        <w:t xml:space="preserve">que </w:t>
      </w:r>
      <w:r w:rsidR="00F5091B">
        <w:rPr>
          <w:rFonts w:ascii="Times New Roman" w:eastAsia="Times New Roman" w:hAnsi="Times New Roman" w:cs="Times New Roman"/>
          <w:bCs/>
          <w:sz w:val="28"/>
          <w:szCs w:val="28"/>
          <w:lang w:eastAsia="pt-BR"/>
        </w:rPr>
        <w:t xml:space="preserve">a </w:t>
      </w:r>
      <w:r w:rsidRPr="00804C8C">
        <w:rPr>
          <w:rFonts w:ascii="Times New Roman" w:eastAsia="Times New Roman" w:hAnsi="Times New Roman" w:cs="Times New Roman"/>
          <w:bCs/>
          <w:sz w:val="28"/>
          <w:szCs w:val="28"/>
          <w:lang w:eastAsia="pt-BR"/>
        </w:rPr>
        <w:t>Rede conhe</w:t>
      </w:r>
      <w:r w:rsidR="00C71A01">
        <w:rPr>
          <w:rFonts w:ascii="Times New Roman" w:eastAsia="Times New Roman" w:hAnsi="Times New Roman" w:cs="Times New Roman"/>
          <w:bCs/>
          <w:sz w:val="28"/>
          <w:szCs w:val="28"/>
          <w:lang w:eastAsia="pt-BR"/>
        </w:rPr>
        <w:t>ça</w:t>
      </w:r>
      <w:r w:rsidRPr="00804C8C">
        <w:rPr>
          <w:rFonts w:ascii="Times New Roman" w:eastAsia="Times New Roman" w:hAnsi="Times New Roman" w:cs="Times New Roman"/>
          <w:bCs/>
          <w:sz w:val="28"/>
          <w:szCs w:val="28"/>
          <w:lang w:eastAsia="pt-BR"/>
        </w:rPr>
        <w:t xml:space="preserve"> o ofício</w:t>
      </w:r>
      <w:r w:rsidR="00F5091B">
        <w:rPr>
          <w:rFonts w:ascii="Times New Roman" w:eastAsia="Times New Roman" w:hAnsi="Times New Roman" w:cs="Times New Roman"/>
          <w:bCs/>
          <w:sz w:val="28"/>
          <w:szCs w:val="28"/>
          <w:lang w:eastAsia="pt-BR"/>
        </w:rPr>
        <w:t xml:space="preserve"> e informou que o </w:t>
      </w:r>
      <w:r w:rsidRPr="00804C8C">
        <w:rPr>
          <w:rFonts w:ascii="Times New Roman" w:eastAsia="Times New Roman" w:hAnsi="Times New Roman" w:cs="Times New Roman"/>
          <w:bCs/>
          <w:sz w:val="28"/>
          <w:szCs w:val="28"/>
          <w:lang w:eastAsia="pt-BR"/>
        </w:rPr>
        <w:t xml:space="preserve">Instituto tentaria verificar a possibilidade de mover ação contra a norma. </w:t>
      </w:r>
      <w:r w:rsidR="00F5091B">
        <w:rPr>
          <w:rFonts w:ascii="Times New Roman" w:eastAsia="Times New Roman" w:hAnsi="Times New Roman" w:cs="Times New Roman"/>
          <w:bCs/>
          <w:sz w:val="28"/>
          <w:szCs w:val="28"/>
          <w:lang w:eastAsia="pt-BR"/>
        </w:rPr>
        <w:t>Ao final, comunicou que poderia convidar</w:t>
      </w:r>
      <w:r w:rsidR="00C71A01">
        <w:rPr>
          <w:rFonts w:ascii="Times New Roman" w:eastAsia="Times New Roman" w:hAnsi="Times New Roman" w:cs="Times New Roman"/>
          <w:bCs/>
          <w:sz w:val="28"/>
          <w:szCs w:val="28"/>
          <w:lang w:eastAsia="pt-BR"/>
        </w:rPr>
        <w:t xml:space="preserve"> um</w:t>
      </w:r>
      <w:r w:rsidR="00F5091B">
        <w:rPr>
          <w:rFonts w:ascii="Times New Roman" w:eastAsia="Times New Roman" w:hAnsi="Times New Roman" w:cs="Times New Roman"/>
          <w:bCs/>
          <w:sz w:val="28"/>
          <w:szCs w:val="28"/>
          <w:lang w:eastAsia="pt-BR"/>
        </w:rPr>
        <w:t xml:space="preserve"> representante do IBPT para debater o assunto com os membros da Rede.</w:t>
      </w:r>
    </w:p>
    <w:p w14:paraId="44F9C9E7" w14:textId="77777777" w:rsidR="00F5091B" w:rsidRDefault="00804C8C" w:rsidP="00BD7F18">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F5091B">
        <w:rPr>
          <w:rFonts w:ascii="Times New Roman" w:eastAsia="Times New Roman" w:hAnsi="Times New Roman" w:cs="Times New Roman"/>
          <w:b/>
          <w:sz w:val="28"/>
          <w:szCs w:val="28"/>
          <w:lang w:eastAsia="pt-BR"/>
        </w:rPr>
        <w:t>Luiz Gustavo</w:t>
      </w:r>
      <w:r>
        <w:rPr>
          <w:rFonts w:ascii="Times New Roman" w:eastAsia="Times New Roman" w:hAnsi="Times New Roman" w:cs="Times New Roman"/>
          <w:bCs/>
          <w:sz w:val="28"/>
          <w:szCs w:val="28"/>
          <w:lang w:eastAsia="pt-BR"/>
        </w:rPr>
        <w:t xml:space="preserve"> se prontificou a estabelecer contato com a Receita Federal</w:t>
      </w:r>
      <w:r w:rsidR="00F5091B">
        <w:rPr>
          <w:rFonts w:ascii="Times New Roman" w:eastAsia="Times New Roman" w:hAnsi="Times New Roman" w:cs="Times New Roman"/>
          <w:bCs/>
          <w:sz w:val="28"/>
          <w:szCs w:val="28"/>
          <w:lang w:eastAsia="pt-BR"/>
        </w:rPr>
        <w:t xml:space="preserve"> para tratar do assunto e verificar o que a Rede poderia fazer a respeito da possível restrição de acesso às informações de notas fiscais eletrônicas.</w:t>
      </w:r>
    </w:p>
    <w:p w14:paraId="17F14E9E" w14:textId="751748EE" w:rsidR="002C0614" w:rsidRPr="00B01699" w:rsidRDefault="00B46E8C" w:rsidP="00BD7F18">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Na sequência, antes de entrar na pauta da reunião, </w:t>
      </w:r>
      <w:r w:rsidR="00B01699" w:rsidRPr="00B01699">
        <w:rPr>
          <w:rFonts w:ascii="Times New Roman" w:eastAsia="Times New Roman" w:hAnsi="Times New Roman" w:cs="Times New Roman"/>
          <w:b/>
          <w:sz w:val="28"/>
          <w:szCs w:val="28"/>
          <w:lang w:eastAsia="pt-BR"/>
        </w:rPr>
        <w:t>Luiz Gustavo</w:t>
      </w:r>
      <w:r w:rsidR="00B01699">
        <w:rPr>
          <w:rFonts w:ascii="Times New Roman" w:eastAsia="Times New Roman" w:hAnsi="Times New Roman" w:cs="Times New Roman"/>
          <w:bCs/>
          <w:sz w:val="28"/>
          <w:szCs w:val="28"/>
          <w:lang w:eastAsia="pt-BR"/>
        </w:rPr>
        <w:t xml:space="preserve"> apresentou um breve relato sobre o histórico de criação da Rede de Controle </w:t>
      </w:r>
      <w:r>
        <w:rPr>
          <w:rFonts w:ascii="Times New Roman" w:eastAsia="Times New Roman" w:hAnsi="Times New Roman" w:cs="Times New Roman"/>
          <w:bCs/>
          <w:sz w:val="28"/>
          <w:szCs w:val="28"/>
          <w:lang w:eastAsia="pt-BR"/>
        </w:rPr>
        <w:t>Nacional. Disse que em 2009 foi percebido um distanciamento entre os órgãos. Foram observadas iniciativas isoladas para resolver questões complexas e destacou que a atuação individual produz resultados talvez menores do que aqueles produzidos pela atuação em Rede. Por esse motivo</w:t>
      </w:r>
      <w:r w:rsidR="00C71A01">
        <w:rPr>
          <w:rFonts w:ascii="Times New Roman" w:eastAsia="Times New Roman" w:hAnsi="Times New Roman" w:cs="Times New Roman"/>
          <w:bCs/>
          <w:sz w:val="28"/>
          <w:szCs w:val="28"/>
          <w:lang w:eastAsia="pt-BR"/>
        </w:rPr>
        <w:t>,</w:t>
      </w:r>
      <w:r>
        <w:rPr>
          <w:rFonts w:ascii="Times New Roman" w:eastAsia="Times New Roman" w:hAnsi="Times New Roman" w:cs="Times New Roman"/>
          <w:bCs/>
          <w:sz w:val="28"/>
          <w:szCs w:val="28"/>
          <w:lang w:eastAsia="pt-BR"/>
        </w:rPr>
        <w:t xml:space="preserve"> os órgãos resolveram unir esforços para realizar trabalhos em conjunto. </w:t>
      </w:r>
    </w:p>
    <w:p w14:paraId="680DA3DF" w14:textId="0B35044E" w:rsidR="007D01E0" w:rsidRDefault="00B46E8C" w:rsidP="00B46E8C">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B46E8C">
        <w:rPr>
          <w:rFonts w:ascii="Times New Roman" w:eastAsia="Times New Roman" w:hAnsi="Times New Roman" w:cs="Times New Roman"/>
          <w:bCs/>
          <w:sz w:val="28"/>
          <w:szCs w:val="28"/>
          <w:lang w:eastAsia="pt-BR"/>
        </w:rPr>
        <w:t>Destacou que a atuação em rede ainda está bastante embrionária e que</w:t>
      </w:r>
      <w:r w:rsidR="00C71A01">
        <w:rPr>
          <w:rFonts w:ascii="Times New Roman" w:eastAsia="Times New Roman" w:hAnsi="Times New Roman" w:cs="Times New Roman"/>
          <w:bCs/>
          <w:sz w:val="28"/>
          <w:szCs w:val="28"/>
          <w:lang w:eastAsia="pt-BR"/>
        </w:rPr>
        <w:t>,</w:t>
      </w:r>
      <w:r w:rsidRPr="00B46E8C">
        <w:rPr>
          <w:rFonts w:ascii="Times New Roman" w:eastAsia="Times New Roman" w:hAnsi="Times New Roman" w:cs="Times New Roman"/>
          <w:bCs/>
          <w:sz w:val="28"/>
          <w:szCs w:val="28"/>
          <w:lang w:eastAsia="pt-BR"/>
        </w:rPr>
        <w:t xml:space="preserve"> às vezes</w:t>
      </w:r>
      <w:r w:rsidR="00C71A01">
        <w:rPr>
          <w:rFonts w:ascii="Times New Roman" w:eastAsia="Times New Roman" w:hAnsi="Times New Roman" w:cs="Times New Roman"/>
          <w:bCs/>
          <w:sz w:val="28"/>
          <w:szCs w:val="28"/>
          <w:lang w:eastAsia="pt-BR"/>
        </w:rPr>
        <w:t>,</w:t>
      </w:r>
      <w:r w:rsidRPr="00B46E8C">
        <w:rPr>
          <w:rFonts w:ascii="Times New Roman" w:eastAsia="Times New Roman" w:hAnsi="Times New Roman" w:cs="Times New Roman"/>
          <w:bCs/>
          <w:sz w:val="28"/>
          <w:szCs w:val="28"/>
          <w:lang w:eastAsia="pt-BR"/>
        </w:rPr>
        <w:t xml:space="preserve"> as iniciativas isoladas de alguns órgãos concorrem com as de outros, sendo importante conhecer os trabalhos que estão sendo realizados no âmbito da Rede de Controle. Dito isto</w:t>
      </w:r>
      <w:r w:rsidR="007D01E0">
        <w:rPr>
          <w:rFonts w:ascii="Times New Roman" w:eastAsia="Times New Roman" w:hAnsi="Times New Roman" w:cs="Times New Roman"/>
          <w:bCs/>
          <w:sz w:val="28"/>
          <w:szCs w:val="28"/>
          <w:lang w:eastAsia="pt-BR"/>
        </w:rPr>
        <w:t>, informou que o MPPR, o MPC e o TCE/PR vêm desenvolvendo trabalhos sobre transparência relacionada ao Covid – 19. Passou então a palavra ao Dr. Bruno Galati (MPPR) para que este apresentasse o trabalho realizado pelo Órgão.</w:t>
      </w:r>
    </w:p>
    <w:p w14:paraId="72F56EC4" w14:textId="77777777" w:rsidR="007D01E0" w:rsidRDefault="007D01E0" w:rsidP="00B46E8C">
      <w:pPr>
        <w:spacing w:before="100" w:beforeAutospacing="1" w:after="100" w:afterAutospacing="1" w:line="240" w:lineRule="auto"/>
        <w:jc w:val="both"/>
        <w:rPr>
          <w:rFonts w:ascii="Times New Roman" w:eastAsia="Times New Roman" w:hAnsi="Times New Roman" w:cs="Times New Roman"/>
          <w:bCs/>
          <w:sz w:val="28"/>
          <w:szCs w:val="28"/>
          <w:lang w:eastAsia="pt-BR"/>
        </w:rPr>
      </w:pPr>
    </w:p>
    <w:p w14:paraId="385D16ED" w14:textId="7726F20D" w:rsidR="00E147C8" w:rsidRPr="00E147C8" w:rsidRDefault="00E147C8" w:rsidP="00E147C8">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147C8">
        <w:rPr>
          <w:rFonts w:ascii="Times New Roman" w:eastAsia="Times New Roman" w:hAnsi="Times New Roman" w:cs="Times New Roman"/>
          <w:b/>
          <w:sz w:val="28"/>
          <w:szCs w:val="28"/>
          <w:lang w:eastAsia="pt-BR"/>
        </w:rPr>
        <w:lastRenderedPageBreak/>
        <w:t xml:space="preserve">Bruno </w:t>
      </w:r>
      <w:r w:rsidR="007D01E0" w:rsidRPr="00E147C8">
        <w:rPr>
          <w:rFonts w:ascii="Times New Roman" w:eastAsia="Times New Roman" w:hAnsi="Times New Roman" w:cs="Times New Roman"/>
          <w:b/>
          <w:sz w:val="28"/>
          <w:szCs w:val="28"/>
          <w:lang w:eastAsia="pt-BR"/>
        </w:rPr>
        <w:t>Galati</w:t>
      </w:r>
      <w:r w:rsidR="00847776" w:rsidRPr="00E147C8">
        <w:rPr>
          <w:rFonts w:ascii="Times New Roman" w:eastAsia="Times New Roman" w:hAnsi="Times New Roman" w:cs="Times New Roman"/>
          <w:bCs/>
          <w:sz w:val="28"/>
          <w:szCs w:val="28"/>
          <w:lang w:eastAsia="pt-BR"/>
        </w:rPr>
        <w:t>,</w:t>
      </w:r>
      <w:r w:rsidR="007D01E0" w:rsidRPr="00E147C8">
        <w:rPr>
          <w:rFonts w:ascii="Times New Roman" w:eastAsia="Times New Roman" w:hAnsi="Times New Roman" w:cs="Times New Roman"/>
          <w:bCs/>
          <w:sz w:val="28"/>
          <w:szCs w:val="28"/>
          <w:lang w:eastAsia="pt-BR"/>
        </w:rPr>
        <w:t xml:space="preserve"> antes de entrar na temática sobre transparência</w:t>
      </w:r>
      <w:r w:rsidR="00847776" w:rsidRPr="00E147C8">
        <w:rPr>
          <w:rFonts w:ascii="Times New Roman" w:eastAsia="Times New Roman" w:hAnsi="Times New Roman" w:cs="Times New Roman"/>
          <w:bCs/>
          <w:sz w:val="28"/>
          <w:szCs w:val="28"/>
          <w:lang w:eastAsia="pt-BR"/>
        </w:rPr>
        <w:t>,</w:t>
      </w:r>
      <w:r w:rsidR="007D01E0" w:rsidRPr="00E147C8">
        <w:rPr>
          <w:rFonts w:ascii="Times New Roman" w:eastAsia="Times New Roman" w:hAnsi="Times New Roman" w:cs="Times New Roman"/>
          <w:bCs/>
          <w:sz w:val="28"/>
          <w:szCs w:val="28"/>
          <w:lang w:eastAsia="pt-BR"/>
        </w:rPr>
        <w:t xml:space="preserve"> parabenizou os participantes da Rede e deu as boas</w:t>
      </w:r>
      <w:r w:rsidRPr="00E147C8">
        <w:rPr>
          <w:rFonts w:ascii="Times New Roman" w:eastAsia="Times New Roman" w:hAnsi="Times New Roman" w:cs="Times New Roman"/>
          <w:bCs/>
          <w:sz w:val="28"/>
          <w:szCs w:val="28"/>
          <w:lang w:eastAsia="pt-BR"/>
        </w:rPr>
        <w:t>-</w:t>
      </w:r>
      <w:r w:rsidR="007D01E0" w:rsidRPr="00E147C8">
        <w:rPr>
          <w:rFonts w:ascii="Times New Roman" w:eastAsia="Times New Roman" w:hAnsi="Times New Roman" w:cs="Times New Roman"/>
          <w:bCs/>
          <w:sz w:val="28"/>
          <w:szCs w:val="28"/>
          <w:lang w:eastAsia="pt-BR"/>
        </w:rPr>
        <w:t>vinda</w:t>
      </w:r>
      <w:r w:rsidR="00847776" w:rsidRPr="00E147C8">
        <w:rPr>
          <w:rFonts w:ascii="Times New Roman" w:eastAsia="Times New Roman" w:hAnsi="Times New Roman" w:cs="Times New Roman"/>
          <w:bCs/>
          <w:sz w:val="28"/>
          <w:szCs w:val="28"/>
          <w:lang w:eastAsia="pt-BR"/>
        </w:rPr>
        <w:t>s</w:t>
      </w:r>
      <w:r w:rsidR="007D01E0" w:rsidRPr="00E147C8">
        <w:rPr>
          <w:rFonts w:ascii="Times New Roman" w:eastAsia="Times New Roman" w:hAnsi="Times New Roman" w:cs="Times New Roman"/>
          <w:bCs/>
          <w:sz w:val="28"/>
          <w:szCs w:val="28"/>
          <w:lang w:eastAsia="pt-BR"/>
        </w:rPr>
        <w:t xml:space="preserve"> ao Delegado Mozart Fuchs. Na sequência, </w:t>
      </w:r>
      <w:r w:rsidRPr="00E147C8">
        <w:rPr>
          <w:rFonts w:ascii="Times New Roman" w:eastAsia="Times New Roman" w:hAnsi="Times New Roman" w:cs="Times New Roman"/>
          <w:bCs/>
          <w:sz w:val="28"/>
          <w:szCs w:val="28"/>
          <w:lang w:eastAsia="pt-BR"/>
        </w:rPr>
        <w:t xml:space="preserve">comunicou que estava, em nome do MPPR, prestando contas do trabalho realizado sobre transparência, inclusive quanto à recomendação da própria Rede de Controle contida em sua Nota Técnica </w:t>
      </w:r>
      <w:r w:rsidR="00C71A01">
        <w:rPr>
          <w:rFonts w:ascii="Times New Roman" w:eastAsia="Times New Roman" w:hAnsi="Times New Roman" w:cs="Times New Roman"/>
          <w:bCs/>
          <w:sz w:val="28"/>
          <w:szCs w:val="28"/>
          <w:lang w:eastAsia="pt-BR"/>
        </w:rPr>
        <w:t xml:space="preserve">nº </w:t>
      </w:r>
      <w:r w:rsidRPr="00E147C8">
        <w:rPr>
          <w:rFonts w:ascii="Times New Roman" w:eastAsia="Times New Roman" w:hAnsi="Times New Roman" w:cs="Times New Roman"/>
          <w:bCs/>
          <w:sz w:val="28"/>
          <w:szCs w:val="28"/>
          <w:lang w:eastAsia="pt-BR"/>
        </w:rPr>
        <w:t>01/2020. Documento este que foi encaminhado a todos os 399 municípios do Paraná.</w:t>
      </w:r>
    </w:p>
    <w:p w14:paraId="779F905E" w14:textId="77777777" w:rsidR="00E147C8" w:rsidRDefault="00E147C8" w:rsidP="00E147C8">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Em seguida, </w:t>
      </w:r>
      <w:r w:rsidRPr="00E147C8">
        <w:rPr>
          <w:rFonts w:ascii="Times New Roman" w:eastAsia="Times New Roman" w:hAnsi="Times New Roman" w:cs="Times New Roman"/>
          <w:b/>
          <w:sz w:val="28"/>
          <w:szCs w:val="28"/>
          <w:lang w:eastAsia="pt-BR"/>
        </w:rPr>
        <w:t>Galati</w:t>
      </w:r>
      <w:r>
        <w:rPr>
          <w:rFonts w:ascii="Times New Roman" w:eastAsia="Times New Roman" w:hAnsi="Times New Roman" w:cs="Times New Roman"/>
          <w:bCs/>
          <w:sz w:val="28"/>
          <w:szCs w:val="28"/>
          <w:lang w:eastAsia="pt-BR"/>
        </w:rPr>
        <w:t xml:space="preserve"> passou a palavra para o servidor do MPPR, </w:t>
      </w:r>
      <w:r w:rsidRPr="00E147C8">
        <w:rPr>
          <w:rFonts w:ascii="Times New Roman" w:eastAsia="Times New Roman" w:hAnsi="Times New Roman" w:cs="Times New Roman"/>
          <w:b/>
          <w:sz w:val="28"/>
          <w:szCs w:val="28"/>
          <w:lang w:eastAsia="pt-BR"/>
        </w:rPr>
        <w:t>Sérgio Tomal</w:t>
      </w:r>
      <w:r>
        <w:rPr>
          <w:rFonts w:ascii="Times New Roman" w:eastAsia="Times New Roman" w:hAnsi="Times New Roman" w:cs="Times New Roman"/>
          <w:bCs/>
          <w:sz w:val="28"/>
          <w:szCs w:val="28"/>
          <w:lang w:eastAsia="pt-BR"/>
        </w:rPr>
        <w:t>, o qual explicou a metodologia do trabalho realizado.</w:t>
      </w:r>
    </w:p>
    <w:p w14:paraId="39093F1A" w14:textId="706D5A62" w:rsidR="00E147C8" w:rsidRDefault="00E147C8" w:rsidP="00E147C8">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147C8">
        <w:rPr>
          <w:rFonts w:ascii="Times New Roman" w:eastAsia="Times New Roman" w:hAnsi="Times New Roman" w:cs="Times New Roman"/>
          <w:b/>
          <w:sz w:val="28"/>
          <w:szCs w:val="28"/>
          <w:lang w:eastAsia="pt-BR"/>
        </w:rPr>
        <w:t>Sérgio</w:t>
      </w:r>
      <w:r w:rsidR="00C71A01">
        <w:rPr>
          <w:rFonts w:ascii="Times New Roman" w:eastAsia="Times New Roman" w:hAnsi="Times New Roman" w:cs="Times New Roman"/>
          <w:b/>
          <w:sz w:val="28"/>
          <w:szCs w:val="28"/>
          <w:lang w:eastAsia="pt-BR"/>
        </w:rPr>
        <w:t xml:space="preserve"> </w:t>
      </w:r>
      <w:r w:rsidR="00C71A01" w:rsidRPr="00C71A01">
        <w:rPr>
          <w:rFonts w:ascii="Times New Roman" w:eastAsia="Times New Roman" w:hAnsi="Times New Roman" w:cs="Times New Roman"/>
          <w:bCs/>
          <w:sz w:val="28"/>
          <w:szCs w:val="28"/>
          <w:lang w:eastAsia="pt-BR"/>
        </w:rPr>
        <w:t>(MPPR)</w:t>
      </w:r>
      <w:r>
        <w:rPr>
          <w:rFonts w:ascii="Times New Roman" w:eastAsia="Times New Roman" w:hAnsi="Times New Roman" w:cs="Times New Roman"/>
          <w:bCs/>
          <w:sz w:val="28"/>
          <w:szCs w:val="28"/>
          <w:lang w:eastAsia="pt-BR"/>
        </w:rPr>
        <w:t xml:space="preserve"> disse que os trabalhos sobre transparência</w:t>
      </w:r>
      <w:r w:rsidR="009529E6">
        <w:rPr>
          <w:rFonts w:ascii="Times New Roman" w:eastAsia="Times New Roman" w:hAnsi="Times New Roman" w:cs="Times New Roman"/>
          <w:bCs/>
          <w:sz w:val="28"/>
          <w:szCs w:val="28"/>
          <w:lang w:eastAsia="pt-BR"/>
        </w:rPr>
        <w:t xml:space="preserve"> dos municípios paranaenses</w:t>
      </w:r>
      <w:r>
        <w:rPr>
          <w:rFonts w:ascii="Times New Roman" w:eastAsia="Times New Roman" w:hAnsi="Times New Roman" w:cs="Times New Roman"/>
          <w:bCs/>
          <w:sz w:val="28"/>
          <w:szCs w:val="28"/>
          <w:lang w:eastAsia="pt-BR"/>
        </w:rPr>
        <w:t xml:space="preserve"> </w:t>
      </w:r>
      <w:r w:rsidR="009529E6">
        <w:rPr>
          <w:rFonts w:ascii="Times New Roman" w:eastAsia="Times New Roman" w:hAnsi="Times New Roman" w:cs="Times New Roman"/>
          <w:bCs/>
          <w:sz w:val="28"/>
          <w:szCs w:val="28"/>
          <w:lang w:eastAsia="pt-BR"/>
        </w:rPr>
        <w:t xml:space="preserve">relacionados aos dados sobre o Covid </w:t>
      </w:r>
      <w:r>
        <w:rPr>
          <w:rFonts w:ascii="Times New Roman" w:eastAsia="Times New Roman" w:hAnsi="Times New Roman" w:cs="Times New Roman"/>
          <w:bCs/>
          <w:sz w:val="28"/>
          <w:szCs w:val="28"/>
          <w:lang w:eastAsia="pt-BR"/>
        </w:rPr>
        <w:t xml:space="preserve">foram realizados no período de 02 a 19 de julho e contaram com </w:t>
      </w:r>
      <w:r w:rsidR="00C71A01">
        <w:rPr>
          <w:rFonts w:ascii="Times New Roman" w:eastAsia="Times New Roman" w:hAnsi="Times New Roman" w:cs="Times New Roman"/>
          <w:bCs/>
          <w:sz w:val="28"/>
          <w:szCs w:val="28"/>
          <w:lang w:eastAsia="pt-BR"/>
        </w:rPr>
        <w:t xml:space="preserve">a dedicação de </w:t>
      </w:r>
      <w:r>
        <w:rPr>
          <w:rFonts w:ascii="Times New Roman" w:eastAsia="Times New Roman" w:hAnsi="Times New Roman" w:cs="Times New Roman"/>
          <w:bCs/>
          <w:sz w:val="28"/>
          <w:szCs w:val="28"/>
          <w:lang w:eastAsia="pt-BR"/>
        </w:rPr>
        <w:t>34 auditores. Foram utilizadas 1200 horas de trabalho, divididas entre pesquisa</w:t>
      </w:r>
      <w:r w:rsidR="00C71A01">
        <w:rPr>
          <w:rFonts w:ascii="Times New Roman" w:eastAsia="Times New Roman" w:hAnsi="Times New Roman" w:cs="Times New Roman"/>
          <w:bCs/>
          <w:sz w:val="28"/>
          <w:szCs w:val="28"/>
          <w:lang w:eastAsia="pt-BR"/>
        </w:rPr>
        <w:t>s</w:t>
      </w:r>
      <w:r w:rsidR="009529E6">
        <w:rPr>
          <w:rFonts w:ascii="Times New Roman" w:eastAsia="Times New Roman" w:hAnsi="Times New Roman" w:cs="Times New Roman"/>
          <w:bCs/>
          <w:sz w:val="28"/>
          <w:szCs w:val="28"/>
          <w:lang w:eastAsia="pt-BR"/>
        </w:rPr>
        <w:t xml:space="preserve"> nos portais</w:t>
      </w:r>
      <w:r>
        <w:rPr>
          <w:rFonts w:ascii="Times New Roman" w:eastAsia="Times New Roman" w:hAnsi="Times New Roman" w:cs="Times New Roman"/>
          <w:bCs/>
          <w:sz w:val="28"/>
          <w:szCs w:val="28"/>
          <w:lang w:eastAsia="pt-BR"/>
        </w:rPr>
        <w:t xml:space="preserve"> e revisão.</w:t>
      </w:r>
      <w:r w:rsidR="009529E6">
        <w:rPr>
          <w:rFonts w:ascii="Times New Roman" w:eastAsia="Times New Roman" w:hAnsi="Times New Roman" w:cs="Times New Roman"/>
          <w:bCs/>
          <w:sz w:val="28"/>
          <w:szCs w:val="28"/>
          <w:lang w:eastAsia="pt-BR"/>
        </w:rPr>
        <w:t xml:space="preserve"> Destacou que a visualização dos portais é bastante dinâmica e o que foi visto na data dos trabalhos é diferente do que poderia ser visto na data da reunião. </w:t>
      </w:r>
    </w:p>
    <w:p w14:paraId="1D446DF3" w14:textId="0EDC65ED" w:rsidR="00A9228B" w:rsidRDefault="00DA38A2" w:rsidP="009529E6">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Explicou </w:t>
      </w:r>
      <w:r w:rsidR="009529E6" w:rsidRPr="009529E6">
        <w:rPr>
          <w:rFonts w:ascii="Times New Roman" w:eastAsia="Times New Roman" w:hAnsi="Times New Roman" w:cs="Times New Roman"/>
          <w:bCs/>
          <w:sz w:val="28"/>
          <w:szCs w:val="28"/>
          <w:lang w:eastAsia="pt-BR"/>
        </w:rPr>
        <w:t>que as informações verificadas nos portais dos municípios se basearam em duas situações</w:t>
      </w:r>
      <w:r w:rsidR="00A9228B">
        <w:rPr>
          <w:rFonts w:ascii="Times New Roman" w:eastAsia="Times New Roman" w:hAnsi="Times New Roman" w:cs="Times New Roman"/>
          <w:bCs/>
          <w:sz w:val="28"/>
          <w:szCs w:val="28"/>
          <w:lang w:eastAsia="pt-BR"/>
        </w:rPr>
        <w:t>.</w:t>
      </w:r>
    </w:p>
    <w:p w14:paraId="3798624B" w14:textId="664E74C8" w:rsidR="00A9228B" w:rsidRDefault="00DA38A2" w:rsidP="009529E6">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1) Atendimento, pelas prefeituras, d</w:t>
      </w:r>
      <w:r w:rsidR="009529E6" w:rsidRPr="009529E6">
        <w:rPr>
          <w:rFonts w:ascii="Times New Roman" w:eastAsia="Times New Roman" w:hAnsi="Times New Roman" w:cs="Times New Roman"/>
          <w:bCs/>
          <w:sz w:val="28"/>
          <w:szCs w:val="28"/>
          <w:lang w:eastAsia="pt-BR"/>
        </w:rPr>
        <w:t>o que foi solicitado pela Rede de Controle em sua Nota Técnica nº 01/2020</w:t>
      </w:r>
      <w:r w:rsidR="00A9228B">
        <w:rPr>
          <w:rFonts w:ascii="Times New Roman" w:eastAsia="Times New Roman" w:hAnsi="Times New Roman" w:cs="Times New Roman"/>
          <w:bCs/>
          <w:sz w:val="28"/>
          <w:szCs w:val="28"/>
          <w:lang w:eastAsia="pt-BR"/>
        </w:rPr>
        <w:t xml:space="preserve">: </w:t>
      </w:r>
      <w:r w:rsidR="009529E6">
        <w:rPr>
          <w:rFonts w:ascii="Times New Roman" w:eastAsia="Times New Roman" w:hAnsi="Times New Roman" w:cs="Times New Roman"/>
          <w:bCs/>
          <w:sz w:val="28"/>
          <w:szCs w:val="28"/>
          <w:lang w:eastAsia="pt-BR"/>
        </w:rPr>
        <w:t>exist</w:t>
      </w:r>
      <w:r w:rsidR="00300D59">
        <w:rPr>
          <w:rFonts w:ascii="Times New Roman" w:eastAsia="Times New Roman" w:hAnsi="Times New Roman" w:cs="Times New Roman"/>
          <w:bCs/>
          <w:sz w:val="28"/>
          <w:szCs w:val="28"/>
          <w:lang w:eastAsia="pt-BR"/>
        </w:rPr>
        <w:t xml:space="preserve">ência de </w:t>
      </w:r>
      <w:r w:rsidR="009529E6">
        <w:rPr>
          <w:rFonts w:ascii="Times New Roman" w:eastAsia="Times New Roman" w:hAnsi="Times New Roman" w:cs="Times New Roman"/>
          <w:bCs/>
          <w:sz w:val="28"/>
          <w:szCs w:val="28"/>
          <w:lang w:eastAsia="pt-BR"/>
        </w:rPr>
        <w:t>portal Covid</w:t>
      </w:r>
      <w:r w:rsidR="00A9228B">
        <w:rPr>
          <w:rFonts w:ascii="Times New Roman" w:eastAsia="Times New Roman" w:hAnsi="Times New Roman" w:cs="Times New Roman"/>
          <w:bCs/>
          <w:sz w:val="28"/>
          <w:szCs w:val="28"/>
          <w:lang w:eastAsia="pt-BR"/>
        </w:rPr>
        <w:t xml:space="preserve">, </w:t>
      </w:r>
      <w:r w:rsidR="00300D59">
        <w:rPr>
          <w:rFonts w:ascii="Times New Roman" w:eastAsia="Times New Roman" w:hAnsi="Times New Roman" w:cs="Times New Roman"/>
          <w:bCs/>
          <w:sz w:val="28"/>
          <w:szCs w:val="28"/>
          <w:lang w:eastAsia="pt-BR"/>
        </w:rPr>
        <w:t xml:space="preserve">atendimento </w:t>
      </w:r>
      <w:r w:rsidR="00C71A01">
        <w:rPr>
          <w:rFonts w:ascii="Times New Roman" w:eastAsia="Times New Roman" w:hAnsi="Times New Roman" w:cs="Times New Roman"/>
          <w:bCs/>
          <w:sz w:val="28"/>
          <w:szCs w:val="28"/>
          <w:lang w:eastAsia="pt-BR"/>
        </w:rPr>
        <w:t>d</w:t>
      </w:r>
      <w:r w:rsidR="00300D59">
        <w:rPr>
          <w:rFonts w:ascii="Times New Roman" w:eastAsia="Times New Roman" w:hAnsi="Times New Roman" w:cs="Times New Roman"/>
          <w:bCs/>
          <w:sz w:val="28"/>
          <w:szCs w:val="28"/>
          <w:lang w:eastAsia="pt-BR"/>
        </w:rPr>
        <w:t>os requisitos do § 3º</w:t>
      </w:r>
      <w:r w:rsidR="00A9228B">
        <w:rPr>
          <w:rFonts w:ascii="Times New Roman" w:eastAsia="Times New Roman" w:hAnsi="Times New Roman" w:cs="Times New Roman"/>
          <w:bCs/>
          <w:sz w:val="28"/>
          <w:szCs w:val="28"/>
          <w:lang w:eastAsia="pt-BR"/>
        </w:rPr>
        <w:t xml:space="preserve">, </w:t>
      </w:r>
      <w:r w:rsidR="00300D59">
        <w:rPr>
          <w:rFonts w:ascii="Times New Roman" w:eastAsia="Times New Roman" w:hAnsi="Times New Roman" w:cs="Times New Roman"/>
          <w:bCs/>
          <w:sz w:val="28"/>
          <w:szCs w:val="28"/>
          <w:lang w:eastAsia="pt-BR"/>
        </w:rPr>
        <w:t xml:space="preserve">art. 8º da Lei nº 12.527/2011 </w:t>
      </w:r>
      <w:r w:rsidR="00A9228B">
        <w:rPr>
          <w:rFonts w:ascii="Times New Roman" w:eastAsia="Times New Roman" w:hAnsi="Times New Roman" w:cs="Times New Roman"/>
          <w:bCs/>
          <w:sz w:val="28"/>
          <w:szCs w:val="28"/>
          <w:lang w:eastAsia="pt-BR"/>
        </w:rPr>
        <w:t>e disponibilização de relatórios de aquisições com, pelo menos, nome do contratado, número da inscrição na RFB, prazo contratual, valor total, objeto e respectivo processo de contratação ou aquisição.</w:t>
      </w:r>
    </w:p>
    <w:p w14:paraId="26335010" w14:textId="62107501" w:rsidR="00A9228B" w:rsidRPr="00DA38A2" w:rsidRDefault="00DA38A2" w:rsidP="009529E6">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DA38A2">
        <w:rPr>
          <w:rFonts w:ascii="Times New Roman" w:eastAsia="Times New Roman" w:hAnsi="Times New Roman" w:cs="Times New Roman"/>
          <w:bCs/>
          <w:sz w:val="28"/>
          <w:szCs w:val="28"/>
          <w:lang w:eastAsia="pt-BR"/>
        </w:rPr>
        <w:t xml:space="preserve">2) </w:t>
      </w:r>
      <w:r>
        <w:rPr>
          <w:rFonts w:ascii="Times New Roman" w:eastAsia="Times New Roman" w:hAnsi="Times New Roman" w:cs="Times New Roman"/>
          <w:bCs/>
          <w:sz w:val="28"/>
          <w:szCs w:val="28"/>
          <w:lang w:eastAsia="pt-BR"/>
        </w:rPr>
        <w:t>D</w:t>
      </w:r>
      <w:r w:rsidR="00A9228B" w:rsidRPr="00DA38A2">
        <w:rPr>
          <w:rFonts w:ascii="Times New Roman" w:eastAsia="Times New Roman" w:hAnsi="Times New Roman" w:cs="Times New Roman"/>
          <w:bCs/>
          <w:sz w:val="28"/>
          <w:szCs w:val="28"/>
          <w:lang w:eastAsia="pt-BR"/>
        </w:rPr>
        <w:t>isponibiliza</w:t>
      </w:r>
      <w:r>
        <w:rPr>
          <w:rFonts w:ascii="Times New Roman" w:eastAsia="Times New Roman" w:hAnsi="Times New Roman" w:cs="Times New Roman"/>
          <w:bCs/>
          <w:sz w:val="28"/>
          <w:szCs w:val="28"/>
          <w:lang w:eastAsia="pt-BR"/>
        </w:rPr>
        <w:t>ção da</w:t>
      </w:r>
      <w:r w:rsidR="00A9228B" w:rsidRPr="00DA38A2">
        <w:rPr>
          <w:rFonts w:ascii="Times New Roman" w:eastAsia="Times New Roman" w:hAnsi="Times New Roman" w:cs="Times New Roman"/>
          <w:bCs/>
          <w:sz w:val="28"/>
          <w:szCs w:val="28"/>
          <w:lang w:eastAsia="pt-BR"/>
        </w:rPr>
        <w:t xml:space="preserve"> legislação municipal sobre a </w:t>
      </w:r>
      <w:r w:rsidR="009529E6" w:rsidRPr="00DA38A2">
        <w:rPr>
          <w:rFonts w:ascii="Times New Roman" w:eastAsia="Times New Roman" w:hAnsi="Times New Roman" w:cs="Times New Roman"/>
          <w:bCs/>
          <w:sz w:val="28"/>
          <w:szCs w:val="28"/>
          <w:lang w:eastAsia="pt-BR"/>
        </w:rPr>
        <w:t>de</w:t>
      </w:r>
      <w:r w:rsidR="00A9228B" w:rsidRPr="00DA38A2">
        <w:rPr>
          <w:rFonts w:ascii="Times New Roman" w:eastAsia="Times New Roman" w:hAnsi="Times New Roman" w:cs="Times New Roman"/>
          <w:bCs/>
          <w:sz w:val="28"/>
          <w:szCs w:val="28"/>
          <w:lang w:eastAsia="pt-BR"/>
        </w:rPr>
        <w:t xml:space="preserve">claração </w:t>
      </w:r>
      <w:r w:rsidR="009529E6" w:rsidRPr="00DA38A2">
        <w:rPr>
          <w:rFonts w:ascii="Times New Roman" w:eastAsia="Times New Roman" w:hAnsi="Times New Roman" w:cs="Times New Roman"/>
          <w:bCs/>
          <w:sz w:val="28"/>
          <w:szCs w:val="28"/>
          <w:lang w:eastAsia="pt-BR"/>
        </w:rPr>
        <w:t>d</w:t>
      </w:r>
      <w:r w:rsidR="00A9228B" w:rsidRPr="00DA38A2">
        <w:rPr>
          <w:rFonts w:ascii="Times New Roman" w:eastAsia="Times New Roman" w:hAnsi="Times New Roman" w:cs="Times New Roman"/>
          <w:bCs/>
          <w:sz w:val="28"/>
          <w:szCs w:val="28"/>
          <w:lang w:eastAsia="pt-BR"/>
        </w:rPr>
        <w:t xml:space="preserve">a situação de emergência em saúde pública, </w:t>
      </w:r>
      <w:r>
        <w:rPr>
          <w:rFonts w:ascii="Times New Roman" w:eastAsia="Times New Roman" w:hAnsi="Times New Roman" w:cs="Times New Roman"/>
          <w:bCs/>
          <w:sz w:val="28"/>
          <w:szCs w:val="28"/>
          <w:lang w:eastAsia="pt-BR"/>
        </w:rPr>
        <w:t>divulgação de</w:t>
      </w:r>
      <w:r w:rsidR="00A9228B" w:rsidRPr="00DA38A2">
        <w:rPr>
          <w:rFonts w:ascii="Times New Roman" w:eastAsia="Times New Roman" w:hAnsi="Times New Roman" w:cs="Times New Roman"/>
          <w:bCs/>
          <w:sz w:val="28"/>
          <w:szCs w:val="28"/>
          <w:lang w:eastAsia="pt-BR"/>
        </w:rPr>
        <w:t xml:space="preserve"> boletins periódicos sobre as questões da pandemia, </w:t>
      </w:r>
      <w:r>
        <w:rPr>
          <w:rFonts w:ascii="Times New Roman" w:eastAsia="Times New Roman" w:hAnsi="Times New Roman" w:cs="Times New Roman"/>
          <w:bCs/>
          <w:sz w:val="28"/>
          <w:szCs w:val="28"/>
          <w:lang w:eastAsia="pt-BR"/>
        </w:rPr>
        <w:t>possibilidade de exportação d</w:t>
      </w:r>
      <w:r w:rsidR="00A9228B" w:rsidRPr="00DA38A2">
        <w:rPr>
          <w:rFonts w:ascii="Times New Roman" w:eastAsia="Times New Roman" w:hAnsi="Times New Roman" w:cs="Times New Roman"/>
          <w:bCs/>
          <w:sz w:val="28"/>
          <w:szCs w:val="28"/>
          <w:lang w:eastAsia="pt-BR"/>
        </w:rPr>
        <w:t xml:space="preserve">os documentos </w:t>
      </w:r>
      <w:r>
        <w:rPr>
          <w:rFonts w:ascii="Times New Roman" w:eastAsia="Times New Roman" w:hAnsi="Times New Roman" w:cs="Times New Roman"/>
          <w:bCs/>
          <w:sz w:val="28"/>
          <w:szCs w:val="28"/>
          <w:lang w:eastAsia="pt-BR"/>
        </w:rPr>
        <w:t>constantes nos portais</w:t>
      </w:r>
      <w:r w:rsidR="00A9228B" w:rsidRPr="00DA38A2">
        <w:rPr>
          <w:rFonts w:ascii="Times New Roman" w:eastAsia="Times New Roman" w:hAnsi="Times New Roman" w:cs="Times New Roman"/>
          <w:bCs/>
          <w:sz w:val="28"/>
          <w:szCs w:val="28"/>
          <w:lang w:eastAsia="pt-BR"/>
        </w:rPr>
        <w:t>, etc.</w:t>
      </w:r>
    </w:p>
    <w:p w14:paraId="4FEB8B0F" w14:textId="7AA530ED" w:rsidR="002C0614" w:rsidRPr="009447D1" w:rsidRDefault="009447D1" w:rsidP="009447D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Entre os problemas identificados estão o a</w:t>
      </w:r>
      <w:r w:rsidR="002C0614" w:rsidRPr="009529E6">
        <w:rPr>
          <w:rFonts w:ascii="Times New Roman" w:eastAsia="Times New Roman" w:hAnsi="Times New Roman" w:cs="Times New Roman"/>
          <w:bCs/>
          <w:sz w:val="28"/>
          <w:szCs w:val="28"/>
          <w:lang w:eastAsia="pt-BR"/>
        </w:rPr>
        <w:t>proveitamento de licitações de combustíve</w:t>
      </w:r>
      <w:r w:rsidR="00C71A01">
        <w:rPr>
          <w:rFonts w:ascii="Times New Roman" w:eastAsia="Times New Roman" w:hAnsi="Times New Roman" w:cs="Times New Roman"/>
          <w:bCs/>
          <w:sz w:val="28"/>
          <w:szCs w:val="28"/>
          <w:lang w:eastAsia="pt-BR"/>
        </w:rPr>
        <w:t>is</w:t>
      </w:r>
      <w:r>
        <w:rPr>
          <w:rFonts w:ascii="Times New Roman" w:eastAsia="Times New Roman" w:hAnsi="Times New Roman" w:cs="Times New Roman"/>
          <w:bCs/>
          <w:sz w:val="28"/>
          <w:szCs w:val="28"/>
          <w:lang w:eastAsia="pt-BR"/>
        </w:rPr>
        <w:t xml:space="preserve">, realizadas anteriormente à pandemia. Não identificação nos relatórios de aquisições das </w:t>
      </w:r>
      <w:r w:rsidR="002C0614" w:rsidRPr="009447D1">
        <w:rPr>
          <w:rFonts w:ascii="Times New Roman" w:eastAsia="Times New Roman" w:hAnsi="Times New Roman" w:cs="Times New Roman"/>
          <w:bCs/>
          <w:sz w:val="28"/>
          <w:szCs w:val="28"/>
          <w:lang w:eastAsia="pt-BR"/>
        </w:rPr>
        <w:t>contratações diretas</w:t>
      </w:r>
      <w:r w:rsidRPr="009447D1">
        <w:rPr>
          <w:rFonts w:ascii="Times New Roman" w:eastAsia="Times New Roman" w:hAnsi="Times New Roman" w:cs="Times New Roman"/>
          <w:bCs/>
          <w:sz w:val="28"/>
          <w:szCs w:val="28"/>
          <w:lang w:eastAsia="pt-BR"/>
        </w:rPr>
        <w:t xml:space="preserve"> (somente </w:t>
      </w:r>
      <w:r w:rsidR="002C0614" w:rsidRPr="009447D1">
        <w:rPr>
          <w:rFonts w:ascii="Times New Roman" w:eastAsia="Times New Roman" w:hAnsi="Times New Roman" w:cs="Times New Roman"/>
          <w:bCs/>
          <w:sz w:val="28"/>
          <w:szCs w:val="28"/>
          <w:lang w:eastAsia="pt-BR"/>
        </w:rPr>
        <w:t xml:space="preserve">pelo relatório de licitações não </w:t>
      </w:r>
      <w:r>
        <w:rPr>
          <w:rFonts w:ascii="Times New Roman" w:eastAsia="Times New Roman" w:hAnsi="Times New Roman" w:cs="Times New Roman"/>
          <w:bCs/>
          <w:sz w:val="28"/>
          <w:szCs w:val="28"/>
          <w:lang w:eastAsia="pt-BR"/>
        </w:rPr>
        <w:t xml:space="preserve">é possível extrair </w:t>
      </w:r>
      <w:r w:rsidR="002C0614" w:rsidRPr="009447D1">
        <w:rPr>
          <w:rFonts w:ascii="Times New Roman" w:eastAsia="Times New Roman" w:hAnsi="Times New Roman" w:cs="Times New Roman"/>
          <w:bCs/>
          <w:sz w:val="28"/>
          <w:szCs w:val="28"/>
          <w:lang w:eastAsia="pt-BR"/>
        </w:rPr>
        <w:t>essa informação</w:t>
      </w:r>
      <w:r w:rsidRPr="009447D1">
        <w:rPr>
          <w:rFonts w:ascii="Times New Roman" w:eastAsia="Times New Roman" w:hAnsi="Times New Roman" w:cs="Times New Roman"/>
          <w:bCs/>
          <w:sz w:val="28"/>
          <w:szCs w:val="28"/>
          <w:lang w:eastAsia="pt-BR"/>
        </w:rPr>
        <w:t>)</w:t>
      </w:r>
      <w:r w:rsidR="002C0614" w:rsidRPr="009447D1">
        <w:rPr>
          <w:rFonts w:ascii="Times New Roman" w:eastAsia="Times New Roman" w:hAnsi="Times New Roman" w:cs="Times New Roman"/>
          <w:bCs/>
          <w:sz w:val="28"/>
          <w:szCs w:val="28"/>
          <w:lang w:eastAsia="pt-BR"/>
        </w:rPr>
        <w:t>.</w:t>
      </w:r>
    </w:p>
    <w:p w14:paraId="6E17E3A3" w14:textId="77777777" w:rsidR="009447D1" w:rsidRPr="009447D1" w:rsidRDefault="009447D1" w:rsidP="009447D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447D1">
        <w:rPr>
          <w:rFonts w:ascii="Times New Roman" w:eastAsia="Times New Roman" w:hAnsi="Times New Roman" w:cs="Times New Roman"/>
          <w:bCs/>
          <w:sz w:val="28"/>
          <w:szCs w:val="28"/>
          <w:lang w:eastAsia="pt-BR"/>
        </w:rPr>
        <w:t xml:space="preserve">Concluída a explicação sobre a metodologia utilizada pelo MPPR para o trabalho sobre a transparência em relação aos gastos Covid, </w:t>
      </w:r>
      <w:r w:rsidRPr="00D5199B">
        <w:rPr>
          <w:rFonts w:ascii="Times New Roman" w:eastAsia="Times New Roman" w:hAnsi="Times New Roman" w:cs="Times New Roman"/>
          <w:b/>
          <w:sz w:val="28"/>
          <w:szCs w:val="28"/>
          <w:lang w:eastAsia="pt-BR"/>
        </w:rPr>
        <w:t>Sérgio</w:t>
      </w:r>
      <w:r w:rsidRPr="009447D1">
        <w:rPr>
          <w:rFonts w:ascii="Times New Roman" w:eastAsia="Times New Roman" w:hAnsi="Times New Roman" w:cs="Times New Roman"/>
          <w:bCs/>
          <w:sz w:val="28"/>
          <w:szCs w:val="28"/>
          <w:lang w:eastAsia="pt-BR"/>
        </w:rPr>
        <w:t xml:space="preserve"> passou a palavra para o servidor do MPPR Paulo o qual apresentaria os resultados obtidos.</w:t>
      </w:r>
    </w:p>
    <w:p w14:paraId="3B91A6DB" w14:textId="3E66A661" w:rsidR="00D5199B" w:rsidRDefault="002C0614" w:rsidP="00D5199B">
      <w:pPr>
        <w:jc w:val="both"/>
      </w:pPr>
      <w:r w:rsidRPr="00D5199B">
        <w:rPr>
          <w:rFonts w:ascii="Times New Roman" w:eastAsia="Times New Roman" w:hAnsi="Times New Roman" w:cs="Times New Roman"/>
          <w:b/>
          <w:sz w:val="28"/>
          <w:szCs w:val="28"/>
          <w:lang w:eastAsia="pt-BR"/>
        </w:rPr>
        <w:lastRenderedPageBreak/>
        <w:t xml:space="preserve">Paulo </w:t>
      </w:r>
      <w:r w:rsidRPr="00D5199B">
        <w:rPr>
          <w:rFonts w:ascii="Times New Roman" w:eastAsia="Times New Roman" w:hAnsi="Times New Roman" w:cs="Times New Roman"/>
          <w:bCs/>
          <w:sz w:val="28"/>
          <w:szCs w:val="28"/>
          <w:lang w:eastAsia="pt-BR"/>
        </w:rPr>
        <w:t>(MPPR)</w:t>
      </w:r>
      <w:r w:rsidR="00D5199B" w:rsidRPr="00D5199B">
        <w:rPr>
          <w:rFonts w:ascii="Times New Roman" w:eastAsia="Times New Roman" w:hAnsi="Times New Roman" w:cs="Times New Roman"/>
          <w:bCs/>
          <w:sz w:val="28"/>
          <w:szCs w:val="28"/>
          <w:lang w:eastAsia="pt-BR"/>
        </w:rPr>
        <w:t xml:space="preserve"> destacou que o MPPR desenvolveu uma ferramenta para</w:t>
      </w:r>
      <w:r w:rsidR="00D5199B">
        <w:rPr>
          <w:rFonts w:ascii="Times New Roman" w:eastAsia="Times New Roman" w:hAnsi="Times New Roman" w:cs="Times New Roman"/>
          <w:bCs/>
          <w:sz w:val="28"/>
          <w:szCs w:val="28"/>
          <w:lang w:eastAsia="pt-BR"/>
        </w:rPr>
        <w:t xml:space="preserve"> </w:t>
      </w:r>
      <w:r w:rsidR="00D5199B" w:rsidRPr="00D5199B">
        <w:rPr>
          <w:rFonts w:ascii="Times New Roman" w:eastAsia="Times New Roman" w:hAnsi="Times New Roman" w:cs="Times New Roman"/>
          <w:bCs/>
          <w:sz w:val="28"/>
          <w:szCs w:val="28"/>
          <w:lang w:eastAsia="pt-BR"/>
        </w:rPr>
        <w:t>demonstrar os resultados da pesquisa,</w:t>
      </w:r>
      <w:r w:rsidR="00B74225">
        <w:rPr>
          <w:rFonts w:ascii="Times New Roman" w:eastAsia="Times New Roman" w:hAnsi="Times New Roman" w:cs="Times New Roman"/>
          <w:bCs/>
          <w:sz w:val="28"/>
          <w:szCs w:val="28"/>
          <w:lang w:eastAsia="pt-BR"/>
        </w:rPr>
        <w:t xml:space="preserve"> “Transparência nos municípios”,</w:t>
      </w:r>
      <w:r w:rsidR="00D5199B" w:rsidRPr="00D5199B">
        <w:rPr>
          <w:rFonts w:ascii="Times New Roman" w:eastAsia="Times New Roman" w:hAnsi="Times New Roman" w:cs="Times New Roman"/>
          <w:bCs/>
          <w:sz w:val="28"/>
          <w:szCs w:val="28"/>
          <w:lang w:eastAsia="pt-BR"/>
        </w:rPr>
        <w:t xml:space="preserve"> disponibilizada no endereço</w:t>
      </w:r>
      <w:r w:rsidR="00B74225">
        <w:rPr>
          <w:rFonts w:ascii="Times New Roman" w:eastAsia="Times New Roman" w:hAnsi="Times New Roman" w:cs="Times New Roman"/>
          <w:bCs/>
          <w:sz w:val="28"/>
          <w:szCs w:val="28"/>
          <w:lang w:eastAsia="pt-BR"/>
        </w:rPr>
        <w:t xml:space="preserve"> </w:t>
      </w:r>
      <w:hyperlink r:id="rId6" w:history="1">
        <w:r w:rsidR="00D5199B" w:rsidRPr="00D5199B">
          <w:rPr>
            <w:rStyle w:val="Hyperlink"/>
            <w:rFonts w:ascii="Times New Roman" w:hAnsi="Times New Roman" w:cs="Times New Roman"/>
            <w:sz w:val="28"/>
            <w:szCs w:val="28"/>
          </w:rPr>
          <w:t>http://www.sit</w:t>
        </w:r>
        <w:r w:rsidR="00D5199B" w:rsidRPr="00D5199B">
          <w:rPr>
            <w:rStyle w:val="Hyperlink"/>
            <w:rFonts w:ascii="Times New Roman" w:hAnsi="Times New Roman" w:cs="Times New Roman"/>
            <w:sz w:val="28"/>
            <w:szCs w:val="28"/>
          </w:rPr>
          <w:t>e</w:t>
        </w:r>
        <w:r w:rsidR="00D5199B" w:rsidRPr="00D5199B">
          <w:rPr>
            <w:rStyle w:val="Hyperlink"/>
            <w:rFonts w:ascii="Times New Roman" w:hAnsi="Times New Roman" w:cs="Times New Roman"/>
            <w:sz w:val="28"/>
            <w:szCs w:val="28"/>
          </w:rPr>
          <w:t>.mppr.mp.br/modules/conteudo/conteudo.php?conteudo=3399</w:t>
        </w:r>
      </w:hyperlink>
      <w:r w:rsidR="00D9292B">
        <w:rPr>
          <w:rStyle w:val="Hyperlink"/>
          <w:rFonts w:ascii="Times New Roman" w:hAnsi="Times New Roman" w:cs="Times New Roman"/>
          <w:sz w:val="28"/>
          <w:szCs w:val="28"/>
        </w:rPr>
        <w:t>.</w:t>
      </w:r>
    </w:p>
    <w:p w14:paraId="02E85E11" w14:textId="20A115C2" w:rsidR="00A82719" w:rsidRPr="00A82719" w:rsidRDefault="00415717" w:rsidP="00A82719">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Por meio da ferramenta é possível acessar </w:t>
      </w:r>
      <w:r w:rsidR="00A82719" w:rsidRPr="00A82719">
        <w:rPr>
          <w:rFonts w:ascii="Times New Roman" w:eastAsia="Times New Roman" w:hAnsi="Times New Roman" w:cs="Times New Roman"/>
          <w:bCs/>
          <w:sz w:val="28"/>
          <w:szCs w:val="28"/>
          <w:lang w:eastAsia="pt-BR"/>
        </w:rPr>
        <w:t>o Portal d</w:t>
      </w:r>
      <w:r>
        <w:rPr>
          <w:rFonts w:ascii="Times New Roman" w:eastAsia="Times New Roman" w:hAnsi="Times New Roman" w:cs="Times New Roman"/>
          <w:bCs/>
          <w:sz w:val="28"/>
          <w:szCs w:val="28"/>
          <w:lang w:eastAsia="pt-BR"/>
        </w:rPr>
        <w:t xml:space="preserve">e cada </w:t>
      </w:r>
      <w:r w:rsidR="00B74225">
        <w:rPr>
          <w:rFonts w:ascii="Times New Roman" w:eastAsia="Times New Roman" w:hAnsi="Times New Roman" w:cs="Times New Roman"/>
          <w:bCs/>
          <w:sz w:val="28"/>
          <w:szCs w:val="28"/>
          <w:lang w:eastAsia="pt-BR"/>
        </w:rPr>
        <w:t>M</w:t>
      </w:r>
      <w:r w:rsidR="00A82719" w:rsidRPr="00A82719">
        <w:rPr>
          <w:rFonts w:ascii="Times New Roman" w:eastAsia="Times New Roman" w:hAnsi="Times New Roman" w:cs="Times New Roman"/>
          <w:bCs/>
          <w:sz w:val="28"/>
          <w:szCs w:val="28"/>
          <w:lang w:eastAsia="pt-BR"/>
        </w:rPr>
        <w:t xml:space="preserve">unicípio e o </w:t>
      </w:r>
      <w:r>
        <w:rPr>
          <w:rFonts w:ascii="Times New Roman" w:eastAsia="Times New Roman" w:hAnsi="Times New Roman" w:cs="Times New Roman"/>
          <w:bCs/>
          <w:sz w:val="28"/>
          <w:szCs w:val="28"/>
          <w:lang w:eastAsia="pt-BR"/>
        </w:rPr>
        <w:t xml:space="preserve">respectivo </w:t>
      </w:r>
      <w:r w:rsidR="00A82719" w:rsidRPr="00A82719">
        <w:rPr>
          <w:rFonts w:ascii="Times New Roman" w:eastAsia="Times New Roman" w:hAnsi="Times New Roman" w:cs="Times New Roman"/>
          <w:bCs/>
          <w:sz w:val="28"/>
          <w:szCs w:val="28"/>
          <w:lang w:eastAsia="pt-BR"/>
        </w:rPr>
        <w:t>Portal de Transparência</w:t>
      </w:r>
      <w:r>
        <w:rPr>
          <w:rFonts w:ascii="Times New Roman" w:eastAsia="Times New Roman" w:hAnsi="Times New Roman" w:cs="Times New Roman"/>
          <w:bCs/>
          <w:sz w:val="28"/>
          <w:szCs w:val="28"/>
          <w:lang w:eastAsia="pt-BR"/>
        </w:rPr>
        <w:t xml:space="preserve">, é possível também obter </w:t>
      </w:r>
      <w:r w:rsidR="00B74225">
        <w:rPr>
          <w:rFonts w:ascii="Times New Roman" w:eastAsia="Times New Roman" w:hAnsi="Times New Roman" w:cs="Times New Roman"/>
          <w:bCs/>
          <w:sz w:val="28"/>
          <w:szCs w:val="28"/>
          <w:lang w:eastAsia="pt-BR"/>
        </w:rPr>
        <w:t xml:space="preserve">informações </w:t>
      </w:r>
      <w:r w:rsidR="00A82719" w:rsidRPr="00A82719">
        <w:rPr>
          <w:rFonts w:ascii="Times New Roman" w:eastAsia="Times New Roman" w:hAnsi="Times New Roman" w:cs="Times New Roman"/>
          <w:bCs/>
          <w:sz w:val="28"/>
          <w:szCs w:val="28"/>
          <w:lang w:eastAsia="pt-BR"/>
        </w:rPr>
        <w:t>sobre o C</w:t>
      </w:r>
      <w:r w:rsidR="00C71A01">
        <w:rPr>
          <w:rFonts w:ascii="Times New Roman" w:eastAsia="Times New Roman" w:hAnsi="Times New Roman" w:cs="Times New Roman"/>
          <w:bCs/>
          <w:sz w:val="28"/>
          <w:szCs w:val="28"/>
          <w:lang w:eastAsia="pt-BR"/>
        </w:rPr>
        <w:t>ovid-19</w:t>
      </w:r>
      <w:r w:rsidR="00A82719" w:rsidRPr="00A82719">
        <w:rPr>
          <w:rFonts w:ascii="Times New Roman" w:eastAsia="Times New Roman" w:hAnsi="Times New Roman" w:cs="Times New Roman"/>
          <w:bCs/>
          <w:sz w:val="28"/>
          <w:szCs w:val="28"/>
          <w:lang w:eastAsia="pt-BR"/>
        </w:rPr>
        <w:t xml:space="preserve"> à época dos trabalhos realizados.</w:t>
      </w:r>
    </w:p>
    <w:p w14:paraId="025CCA61" w14:textId="43703D5E" w:rsidR="00CB52BA" w:rsidRDefault="00415717" w:rsidP="00A82719">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De acordo com </w:t>
      </w:r>
      <w:r w:rsidRPr="00415717">
        <w:rPr>
          <w:rFonts w:ascii="Times New Roman" w:eastAsia="Times New Roman" w:hAnsi="Times New Roman" w:cs="Times New Roman"/>
          <w:b/>
          <w:sz w:val="28"/>
          <w:szCs w:val="28"/>
          <w:lang w:eastAsia="pt-BR"/>
        </w:rPr>
        <w:t>Paulo</w:t>
      </w:r>
      <w:r>
        <w:rPr>
          <w:rFonts w:ascii="Times New Roman" w:eastAsia="Times New Roman" w:hAnsi="Times New Roman" w:cs="Times New Roman"/>
          <w:bCs/>
          <w:sz w:val="28"/>
          <w:szCs w:val="28"/>
          <w:lang w:eastAsia="pt-BR"/>
        </w:rPr>
        <w:t>, o</w:t>
      </w:r>
      <w:r w:rsidR="00B74225">
        <w:rPr>
          <w:rFonts w:ascii="Times New Roman" w:eastAsia="Times New Roman" w:hAnsi="Times New Roman" w:cs="Times New Roman"/>
          <w:bCs/>
          <w:sz w:val="28"/>
          <w:szCs w:val="28"/>
          <w:lang w:eastAsia="pt-BR"/>
        </w:rPr>
        <w:t xml:space="preserve">s portais foram classificados </w:t>
      </w:r>
      <w:r w:rsidR="00CB52BA">
        <w:rPr>
          <w:rFonts w:ascii="Times New Roman" w:eastAsia="Times New Roman" w:hAnsi="Times New Roman" w:cs="Times New Roman"/>
          <w:bCs/>
          <w:sz w:val="28"/>
          <w:szCs w:val="28"/>
          <w:lang w:eastAsia="pt-BR"/>
        </w:rPr>
        <w:t>em 3 faixas</w:t>
      </w:r>
      <w:r w:rsidR="00B74225">
        <w:rPr>
          <w:rFonts w:ascii="Times New Roman" w:eastAsia="Times New Roman" w:hAnsi="Times New Roman" w:cs="Times New Roman"/>
          <w:bCs/>
          <w:sz w:val="28"/>
          <w:szCs w:val="28"/>
          <w:lang w:eastAsia="pt-BR"/>
        </w:rPr>
        <w:t xml:space="preserve">. </w:t>
      </w:r>
    </w:p>
    <w:p w14:paraId="7AD65F81" w14:textId="726AE41C" w:rsidR="00CB52BA" w:rsidRDefault="00B74225" w:rsidP="00CB52BA">
      <w:pPr>
        <w:pStyle w:val="PargrafodaLista"/>
        <w:numPr>
          <w:ilvl w:val="0"/>
          <w:numId w:val="2"/>
        </w:num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CB52BA">
        <w:rPr>
          <w:rFonts w:ascii="Times New Roman" w:eastAsia="Times New Roman" w:hAnsi="Times New Roman" w:cs="Times New Roman"/>
          <w:bCs/>
          <w:sz w:val="28"/>
          <w:szCs w:val="28"/>
          <w:lang w:eastAsia="pt-BR"/>
        </w:rPr>
        <w:t>Insatisfatória</w:t>
      </w:r>
      <w:r w:rsidR="00CB52BA">
        <w:rPr>
          <w:rFonts w:ascii="Times New Roman" w:eastAsia="Times New Roman" w:hAnsi="Times New Roman" w:cs="Times New Roman"/>
          <w:bCs/>
          <w:sz w:val="28"/>
          <w:szCs w:val="28"/>
          <w:lang w:eastAsia="pt-BR"/>
        </w:rPr>
        <w:t xml:space="preserve"> - </w:t>
      </w:r>
      <w:r w:rsidR="00CB52BA" w:rsidRPr="00CB52BA">
        <w:rPr>
          <w:rFonts w:ascii="Times New Roman" w:eastAsia="Times New Roman" w:hAnsi="Times New Roman" w:cs="Times New Roman"/>
          <w:bCs/>
          <w:sz w:val="28"/>
          <w:szCs w:val="28"/>
          <w:lang w:eastAsia="pt-BR"/>
        </w:rPr>
        <w:t>p</w:t>
      </w:r>
      <w:r w:rsidRPr="00CB52BA">
        <w:rPr>
          <w:rFonts w:ascii="Times New Roman" w:eastAsia="Times New Roman" w:hAnsi="Times New Roman" w:cs="Times New Roman"/>
          <w:bCs/>
          <w:sz w:val="28"/>
          <w:szCs w:val="28"/>
          <w:lang w:eastAsia="pt-BR"/>
        </w:rPr>
        <w:t>ontuação</w:t>
      </w:r>
      <w:r w:rsidR="00CB52BA" w:rsidRPr="00CB52BA">
        <w:rPr>
          <w:rFonts w:ascii="Times New Roman" w:eastAsia="Times New Roman" w:hAnsi="Times New Roman" w:cs="Times New Roman"/>
          <w:bCs/>
          <w:sz w:val="28"/>
          <w:szCs w:val="28"/>
          <w:lang w:eastAsia="pt-BR"/>
        </w:rPr>
        <w:t xml:space="preserve"> </w:t>
      </w:r>
      <w:r w:rsidRPr="00CB52BA">
        <w:rPr>
          <w:rFonts w:ascii="Times New Roman" w:eastAsia="Times New Roman" w:hAnsi="Times New Roman" w:cs="Times New Roman"/>
          <w:bCs/>
          <w:sz w:val="28"/>
          <w:szCs w:val="28"/>
          <w:lang w:eastAsia="pt-BR"/>
        </w:rPr>
        <w:t>inferior a 50</w:t>
      </w:r>
      <w:r w:rsidR="00CB52BA">
        <w:rPr>
          <w:rFonts w:ascii="Times New Roman" w:eastAsia="Times New Roman" w:hAnsi="Times New Roman" w:cs="Times New Roman"/>
          <w:bCs/>
          <w:sz w:val="28"/>
          <w:szCs w:val="28"/>
          <w:lang w:eastAsia="pt-BR"/>
        </w:rPr>
        <w:t>;</w:t>
      </w:r>
    </w:p>
    <w:p w14:paraId="78D2A45D" w14:textId="77777777" w:rsidR="00CB52BA" w:rsidRDefault="00B74225" w:rsidP="00CB52BA">
      <w:pPr>
        <w:pStyle w:val="PargrafodaLista"/>
        <w:numPr>
          <w:ilvl w:val="0"/>
          <w:numId w:val="2"/>
        </w:num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CB52BA">
        <w:rPr>
          <w:rFonts w:ascii="Times New Roman" w:eastAsia="Times New Roman" w:hAnsi="Times New Roman" w:cs="Times New Roman"/>
          <w:bCs/>
          <w:sz w:val="28"/>
          <w:szCs w:val="28"/>
          <w:lang w:eastAsia="pt-BR"/>
        </w:rPr>
        <w:t>Parcialmente Satisfatória</w:t>
      </w:r>
      <w:r w:rsidR="00CB52BA">
        <w:rPr>
          <w:rFonts w:ascii="Times New Roman" w:eastAsia="Times New Roman" w:hAnsi="Times New Roman" w:cs="Times New Roman"/>
          <w:bCs/>
          <w:sz w:val="28"/>
          <w:szCs w:val="28"/>
          <w:lang w:eastAsia="pt-BR"/>
        </w:rPr>
        <w:t xml:space="preserve"> - </w:t>
      </w:r>
      <w:r w:rsidR="00CB52BA" w:rsidRPr="00CB52BA">
        <w:rPr>
          <w:rFonts w:ascii="Times New Roman" w:eastAsia="Times New Roman" w:hAnsi="Times New Roman" w:cs="Times New Roman"/>
          <w:bCs/>
          <w:sz w:val="28"/>
          <w:szCs w:val="28"/>
          <w:lang w:eastAsia="pt-BR"/>
        </w:rPr>
        <w:t>pontuação de 50 a 80</w:t>
      </w:r>
      <w:r w:rsidR="00CB52BA">
        <w:rPr>
          <w:rFonts w:ascii="Times New Roman" w:eastAsia="Times New Roman" w:hAnsi="Times New Roman" w:cs="Times New Roman"/>
          <w:bCs/>
          <w:sz w:val="28"/>
          <w:szCs w:val="28"/>
          <w:lang w:eastAsia="pt-BR"/>
        </w:rPr>
        <w:t>;</w:t>
      </w:r>
    </w:p>
    <w:p w14:paraId="1C945134" w14:textId="77777777" w:rsidR="00CB52BA" w:rsidRDefault="00CB52BA" w:rsidP="00CB52BA">
      <w:pPr>
        <w:pStyle w:val="PargrafodaLista"/>
        <w:numPr>
          <w:ilvl w:val="0"/>
          <w:numId w:val="2"/>
        </w:num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CB52BA">
        <w:rPr>
          <w:rFonts w:ascii="Times New Roman" w:eastAsia="Times New Roman" w:hAnsi="Times New Roman" w:cs="Times New Roman"/>
          <w:bCs/>
          <w:sz w:val="28"/>
          <w:szCs w:val="28"/>
          <w:lang w:eastAsia="pt-BR"/>
        </w:rPr>
        <w:t>Satisfatória</w:t>
      </w:r>
      <w:r>
        <w:rPr>
          <w:rFonts w:ascii="Times New Roman" w:eastAsia="Times New Roman" w:hAnsi="Times New Roman" w:cs="Times New Roman"/>
          <w:bCs/>
          <w:sz w:val="28"/>
          <w:szCs w:val="28"/>
          <w:lang w:eastAsia="pt-BR"/>
        </w:rPr>
        <w:t xml:space="preserve"> – pontuação superior a 80.</w:t>
      </w:r>
    </w:p>
    <w:p w14:paraId="0DCF5BD5" w14:textId="77777777" w:rsidR="00415717" w:rsidRDefault="00415717" w:rsidP="00CB52BA">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Dos 399 municípios avaliados, 80 tiveram classificação Insatisfatória, 269 Parcialmente Satisfatória e 50 obtiveram avaliação Satisfatória.</w:t>
      </w:r>
    </w:p>
    <w:p w14:paraId="24298FDF" w14:textId="77777777" w:rsidR="002860FA" w:rsidRDefault="002860FA" w:rsidP="00CB52BA">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Os municípios que obtiveram pontuação máxima (100) foram Campo Mourão, Cascavel, Nova Santa Rosa, Umuarama, Telêmaco Borba e Arapongas. </w:t>
      </w:r>
    </w:p>
    <w:p w14:paraId="027526D5" w14:textId="3927304A" w:rsidR="002860FA" w:rsidRDefault="002860FA" w:rsidP="00CB52BA">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2860FA">
        <w:rPr>
          <w:rFonts w:ascii="Times New Roman" w:eastAsia="Times New Roman" w:hAnsi="Times New Roman" w:cs="Times New Roman"/>
          <w:b/>
          <w:sz w:val="28"/>
          <w:szCs w:val="28"/>
          <w:lang w:eastAsia="pt-BR"/>
        </w:rPr>
        <w:t>Paulo</w:t>
      </w:r>
      <w:r>
        <w:rPr>
          <w:rFonts w:ascii="Times New Roman" w:eastAsia="Times New Roman" w:hAnsi="Times New Roman" w:cs="Times New Roman"/>
          <w:bCs/>
          <w:sz w:val="28"/>
          <w:szCs w:val="28"/>
          <w:lang w:eastAsia="pt-BR"/>
        </w:rPr>
        <w:t xml:space="preserve"> finalizou sua apresentação informando que a ferramenta também permite aos interessados fazer download dos dados.</w:t>
      </w:r>
    </w:p>
    <w:p w14:paraId="0F50E896" w14:textId="2FEF5C6A" w:rsidR="002C0614" w:rsidRPr="002860FA" w:rsidRDefault="002860FA" w:rsidP="002860FA">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2860FA">
        <w:rPr>
          <w:rFonts w:ascii="Times New Roman" w:eastAsia="Times New Roman" w:hAnsi="Times New Roman" w:cs="Times New Roman"/>
          <w:b/>
          <w:sz w:val="28"/>
          <w:szCs w:val="28"/>
          <w:lang w:eastAsia="pt-BR"/>
        </w:rPr>
        <w:t xml:space="preserve">Ney Nóbrega </w:t>
      </w:r>
      <w:r w:rsidR="002C0614" w:rsidRPr="002860FA">
        <w:rPr>
          <w:rFonts w:ascii="Times New Roman" w:eastAsia="Times New Roman" w:hAnsi="Times New Roman" w:cs="Times New Roman"/>
          <w:b/>
          <w:sz w:val="28"/>
          <w:szCs w:val="28"/>
          <w:lang w:eastAsia="pt-BR"/>
        </w:rPr>
        <w:t>(OSB)</w:t>
      </w:r>
      <w:r>
        <w:rPr>
          <w:rFonts w:ascii="Times New Roman" w:eastAsia="Times New Roman" w:hAnsi="Times New Roman" w:cs="Times New Roman"/>
          <w:b/>
          <w:sz w:val="28"/>
          <w:szCs w:val="28"/>
          <w:lang w:eastAsia="pt-BR"/>
        </w:rPr>
        <w:t xml:space="preserve"> </w:t>
      </w:r>
      <w:r>
        <w:rPr>
          <w:rFonts w:ascii="Times New Roman" w:eastAsia="Times New Roman" w:hAnsi="Times New Roman" w:cs="Times New Roman"/>
          <w:bCs/>
          <w:sz w:val="28"/>
          <w:szCs w:val="28"/>
          <w:lang w:eastAsia="pt-BR"/>
        </w:rPr>
        <w:t xml:space="preserve">pediu a palavra e questionou se há preocupação do MPPR sobre a </w:t>
      </w:r>
      <w:r w:rsidR="002C0614" w:rsidRPr="002860FA">
        <w:rPr>
          <w:rFonts w:ascii="Times New Roman" w:eastAsia="Times New Roman" w:hAnsi="Times New Roman" w:cs="Times New Roman"/>
          <w:bCs/>
          <w:sz w:val="28"/>
          <w:szCs w:val="28"/>
          <w:lang w:eastAsia="pt-BR"/>
        </w:rPr>
        <w:t xml:space="preserve">disponibilização </w:t>
      </w:r>
      <w:r w:rsidRPr="002860FA">
        <w:rPr>
          <w:rFonts w:ascii="Times New Roman" w:eastAsia="Times New Roman" w:hAnsi="Times New Roman" w:cs="Times New Roman"/>
          <w:bCs/>
          <w:sz w:val="28"/>
          <w:szCs w:val="28"/>
          <w:lang w:eastAsia="pt-BR"/>
        </w:rPr>
        <w:t xml:space="preserve">do </w:t>
      </w:r>
      <w:r w:rsidR="002C0614" w:rsidRPr="002860FA">
        <w:rPr>
          <w:rFonts w:ascii="Times New Roman" w:eastAsia="Times New Roman" w:hAnsi="Times New Roman" w:cs="Times New Roman"/>
          <w:bCs/>
          <w:sz w:val="28"/>
          <w:szCs w:val="28"/>
          <w:lang w:eastAsia="pt-BR"/>
        </w:rPr>
        <w:t>devido processo de todos os gastos</w:t>
      </w:r>
      <w:r w:rsidRPr="002860FA">
        <w:rPr>
          <w:rFonts w:ascii="Times New Roman" w:eastAsia="Times New Roman" w:hAnsi="Times New Roman" w:cs="Times New Roman"/>
          <w:bCs/>
          <w:sz w:val="28"/>
          <w:szCs w:val="28"/>
          <w:lang w:eastAsia="pt-BR"/>
        </w:rPr>
        <w:t xml:space="preserve"> efetuados pois o OSB precisa aplicar um </w:t>
      </w:r>
      <w:r w:rsidRPr="00C71A01">
        <w:rPr>
          <w:rFonts w:ascii="Times New Roman" w:eastAsia="Times New Roman" w:hAnsi="Times New Roman" w:cs="Times New Roman"/>
          <w:bCs/>
          <w:i/>
          <w:iCs/>
          <w:sz w:val="28"/>
          <w:szCs w:val="28"/>
          <w:lang w:eastAsia="pt-BR"/>
        </w:rPr>
        <w:t>check list</w:t>
      </w:r>
      <w:r w:rsidRPr="002860FA">
        <w:rPr>
          <w:rFonts w:ascii="Times New Roman" w:eastAsia="Times New Roman" w:hAnsi="Times New Roman" w:cs="Times New Roman"/>
          <w:bCs/>
          <w:sz w:val="28"/>
          <w:szCs w:val="28"/>
          <w:lang w:eastAsia="pt-BR"/>
        </w:rPr>
        <w:t xml:space="preserve"> </w:t>
      </w:r>
      <w:r w:rsidR="002C0614" w:rsidRPr="002860FA">
        <w:rPr>
          <w:rFonts w:ascii="Times New Roman" w:eastAsia="Times New Roman" w:hAnsi="Times New Roman" w:cs="Times New Roman"/>
          <w:bCs/>
          <w:sz w:val="28"/>
          <w:szCs w:val="28"/>
          <w:lang w:eastAsia="pt-BR"/>
        </w:rPr>
        <w:t>para cada compra.</w:t>
      </w:r>
      <w:r>
        <w:rPr>
          <w:rFonts w:ascii="Times New Roman" w:eastAsia="Times New Roman" w:hAnsi="Times New Roman" w:cs="Times New Roman"/>
          <w:bCs/>
          <w:sz w:val="28"/>
          <w:szCs w:val="28"/>
          <w:lang w:eastAsia="pt-BR"/>
        </w:rPr>
        <w:t xml:space="preserve"> Evidenciou que </w:t>
      </w:r>
      <w:r w:rsidR="00493DE8">
        <w:rPr>
          <w:rFonts w:ascii="Times New Roman" w:eastAsia="Times New Roman" w:hAnsi="Times New Roman" w:cs="Times New Roman"/>
          <w:bCs/>
          <w:sz w:val="28"/>
          <w:szCs w:val="28"/>
          <w:lang w:eastAsia="pt-BR"/>
        </w:rPr>
        <w:t xml:space="preserve">o OSB </w:t>
      </w:r>
      <w:r>
        <w:rPr>
          <w:rFonts w:ascii="Times New Roman" w:eastAsia="Times New Roman" w:hAnsi="Times New Roman" w:cs="Times New Roman"/>
          <w:bCs/>
          <w:sz w:val="28"/>
          <w:szCs w:val="28"/>
          <w:lang w:eastAsia="pt-BR"/>
        </w:rPr>
        <w:t>possu</w:t>
      </w:r>
      <w:r w:rsidR="00493DE8">
        <w:rPr>
          <w:rFonts w:ascii="Times New Roman" w:eastAsia="Times New Roman" w:hAnsi="Times New Roman" w:cs="Times New Roman"/>
          <w:bCs/>
          <w:sz w:val="28"/>
          <w:szCs w:val="28"/>
          <w:lang w:eastAsia="pt-BR"/>
        </w:rPr>
        <w:t>i</w:t>
      </w:r>
      <w:r>
        <w:rPr>
          <w:rFonts w:ascii="Times New Roman" w:eastAsia="Times New Roman" w:hAnsi="Times New Roman" w:cs="Times New Roman"/>
          <w:bCs/>
          <w:sz w:val="28"/>
          <w:szCs w:val="28"/>
          <w:lang w:eastAsia="pt-BR"/>
        </w:rPr>
        <w:t xml:space="preserve"> dificuldade com o município de Curitiba que, embora não disponibilize os processos de aquisição em sua íntegra, ficou com o conceito Satisfatório na avaliação do MPPR.</w:t>
      </w:r>
    </w:p>
    <w:p w14:paraId="2A925636" w14:textId="368BC513" w:rsidR="002C0614" w:rsidRPr="00962751"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62751">
        <w:rPr>
          <w:rFonts w:ascii="Times New Roman" w:eastAsia="Times New Roman" w:hAnsi="Times New Roman" w:cs="Times New Roman"/>
          <w:b/>
          <w:sz w:val="28"/>
          <w:szCs w:val="28"/>
          <w:lang w:eastAsia="pt-BR"/>
        </w:rPr>
        <w:t>Galatti</w:t>
      </w:r>
      <w:r w:rsidR="002860FA" w:rsidRPr="00962751">
        <w:rPr>
          <w:rFonts w:ascii="Times New Roman" w:eastAsia="Times New Roman" w:hAnsi="Times New Roman" w:cs="Times New Roman"/>
          <w:bCs/>
          <w:sz w:val="28"/>
          <w:szCs w:val="28"/>
          <w:lang w:eastAsia="pt-BR"/>
        </w:rPr>
        <w:t xml:space="preserve"> esclareceu que o trabalho realizado pelo MPPR em relação à transparência </w:t>
      </w:r>
      <w:r w:rsidR="00962751">
        <w:rPr>
          <w:rFonts w:ascii="Times New Roman" w:eastAsia="Times New Roman" w:hAnsi="Times New Roman" w:cs="Times New Roman"/>
          <w:bCs/>
          <w:sz w:val="28"/>
          <w:szCs w:val="28"/>
          <w:lang w:eastAsia="pt-BR"/>
        </w:rPr>
        <w:t>foi u</w:t>
      </w:r>
      <w:r w:rsidR="002860FA" w:rsidRPr="00962751">
        <w:rPr>
          <w:rFonts w:ascii="Times New Roman" w:eastAsia="Times New Roman" w:hAnsi="Times New Roman" w:cs="Times New Roman"/>
          <w:bCs/>
          <w:sz w:val="28"/>
          <w:szCs w:val="28"/>
          <w:lang w:eastAsia="pt-BR"/>
        </w:rPr>
        <w:t>m l</w:t>
      </w:r>
      <w:r w:rsidRPr="00962751">
        <w:rPr>
          <w:rFonts w:ascii="Times New Roman" w:eastAsia="Times New Roman" w:hAnsi="Times New Roman" w:cs="Times New Roman"/>
          <w:bCs/>
          <w:sz w:val="28"/>
          <w:szCs w:val="28"/>
          <w:lang w:eastAsia="pt-BR"/>
        </w:rPr>
        <w:t>evantamento formal. Cumpre ou não cumpre</w:t>
      </w:r>
      <w:r w:rsidR="002860FA" w:rsidRPr="00962751">
        <w:rPr>
          <w:rFonts w:ascii="Times New Roman" w:eastAsia="Times New Roman" w:hAnsi="Times New Roman" w:cs="Times New Roman"/>
          <w:bCs/>
          <w:sz w:val="28"/>
          <w:szCs w:val="28"/>
          <w:lang w:eastAsia="pt-BR"/>
        </w:rPr>
        <w:t xml:space="preserve"> o requisito verificado</w:t>
      </w:r>
      <w:r w:rsidRPr="00962751">
        <w:rPr>
          <w:rFonts w:ascii="Times New Roman" w:eastAsia="Times New Roman" w:hAnsi="Times New Roman" w:cs="Times New Roman"/>
          <w:bCs/>
          <w:sz w:val="28"/>
          <w:szCs w:val="28"/>
          <w:lang w:eastAsia="pt-BR"/>
        </w:rPr>
        <w:t xml:space="preserve">. </w:t>
      </w:r>
      <w:r w:rsidR="002860FA" w:rsidRPr="00962751">
        <w:rPr>
          <w:rFonts w:ascii="Times New Roman" w:eastAsia="Times New Roman" w:hAnsi="Times New Roman" w:cs="Times New Roman"/>
          <w:bCs/>
          <w:sz w:val="28"/>
          <w:szCs w:val="28"/>
          <w:lang w:eastAsia="pt-BR"/>
        </w:rPr>
        <w:t>Informou que o t</w:t>
      </w:r>
      <w:r w:rsidRPr="00962751">
        <w:rPr>
          <w:rFonts w:ascii="Times New Roman" w:eastAsia="Times New Roman" w:hAnsi="Times New Roman" w:cs="Times New Roman"/>
          <w:bCs/>
          <w:sz w:val="28"/>
          <w:szCs w:val="28"/>
          <w:lang w:eastAsia="pt-BR"/>
        </w:rPr>
        <w:t xml:space="preserve">rabalho </w:t>
      </w:r>
      <w:r w:rsidR="002860FA" w:rsidRPr="00962751">
        <w:rPr>
          <w:rFonts w:ascii="Times New Roman" w:eastAsia="Times New Roman" w:hAnsi="Times New Roman" w:cs="Times New Roman"/>
          <w:bCs/>
          <w:sz w:val="28"/>
          <w:szCs w:val="28"/>
          <w:lang w:eastAsia="pt-BR"/>
        </w:rPr>
        <w:t>será encaminhado à divisão de P</w:t>
      </w:r>
      <w:r w:rsidRPr="00962751">
        <w:rPr>
          <w:rFonts w:ascii="Times New Roman" w:eastAsia="Times New Roman" w:hAnsi="Times New Roman" w:cs="Times New Roman"/>
          <w:bCs/>
          <w:sz w:val="28"/>
          <w:szCs w:val="28"/>
          <w:lang w:eastAsia="pt-BR"/>
        </w:rPr>
        <w:t xml:space="preserve">atrimônio </w:t>
      </w:r>
      <w:r w:rsidR="00962751" w:rsidRPr="00962751">
        <w:rPr>
          <w:rFonts w:ascii="Times New Roman" w:eastAsia="Times New Roman" w:hAnsi="Times New Roman" w:cs="Times New Roman"/>
          <w:bCs/>
          <w:sz w:val="28"/>
          <w:szCs w:val="28"/>
          <w:lang w:eastAsia="pt-BR"/>
        </w:rPr>
        <w:t>P</w:t>
      </w:r>
      <w:r w:rsidRPr="00962751">
        <w:rPr>
          <w:rFonts w:ascii="Times New Roman" w:eastAsia="Times New Roman" w:hAnsi="Times New Roman" w:cs="Times New Roman"/>
          <w:bCs/>
          <w:sz w:val="28"/>
          <w:szCs w:val="28"/>
          <w:lang w:eastAsia="pt-BR"/>
        </w:rPr>
        <w:t xml:space="preserve">úblico </w:t>
      </w:r>
      <w:r w:rsidR="00962751" w:rsidRPr="00962751">
        <w:rPr>
          <w:rFonts w:ascii="Times New Roman" w:eastAsia="Times New Roman" w:hAnsi="Times New Roman" w:cs="Times New Roman"/>
          <w:bCs/>
          <w:sz w:val="28"/>
          <w:szCs w:val="28"/>
          <w:lang w:eastAsia="pt-BR"/>
        </w:rPr>
        <w:t xml:space="preserve">do Órgão para que </w:t>
      </w:r>
      <w:r w:rsidR="00962751">
        <w:rPr>
          <w:rFonts w:ascii="Times New Roman" w:eastAsia="Times New Roman" w:hAnsi="Times New Roman" w:cs="Times New Roman"/>
          <w:bCs/>
          <w:sz w:val="28"/>
          <w:szCs w:val="28"/>
          <w:lang w:eastAsia="pt-BR"/>
        </w:rPr>
        <w:t xml:space="preserve">sejam </w:t>
      </w:r>
      <w:r w:rsidR="00962751" w:rsidRPr="00962751">
        <w:rPr>
          <w:rFonts w:ascii="Times New Roman" w:eastAsia="Times New Roman" w:hAnsi="Times New Roman" w:cs="Times New Roman"/>
          <w:bCs/>
          <w:sz w:val="28"/>
          <w:szCs w:val="28"/>
          <w:lang w:eastAsia="pt-BR"/>
        </w:rPr>
        <w:t>identifi</w:t>
      </w:r>
      <w:r w:rsidR="00962751">
        <w:rPr>
          <w:rFonts w:ascii="Times New Roman" w:eastAsia="Times New Roman" w:hAnsi="Times New Roman" w:cs="Times New Roman"/>
          <w:bCs/>
          <w:sz w:val="28"/>
          <w:szCs w:val="28"/>
          <w:lang w:eastAsia="pt-BR"/>
        </w:rPr>
        <w:t xml:space="preserve">cados possíveis </w:t>
      </w:r>
      <w:r w:rsidR="00962751" w:rsidRPr="00962751">
        <w:rPr>
          <w:rFonts w:ascii="Times New Roman" w:eastAsia="Times New Roman" w:hAnsi="Times New Roman" w:cs="Times New Roman"/>
          <w:bCs/>
          <w:sz w:val="28"/>
          <w:szCs w:val="28"/>
          <w:lang w:eastAsia="pt-BR"/>
        </w:rPr>
        <w:t>problemas e quais as soluções a serem implementadas</w:t>
      </w:r>
      <w:r w:rsidRPr="00962751">
        <w:rPr>
          <w:rFonts w:ascii="Times New Roman" w:eastAsia="Times New Roman" w:hAnsi="Times New Roman" w:cs="Times New Roman"/>
          <w:bCs/>
          <w:sz w:val="28"/>
          <w:szCs w:val="28"/>
          <w:lang w:eastAsia="pt-BR"/>
        </w:rPr>
        <w:t xml:space="preserve">. </w:t>
      </w:r>
    </w:p>
    <w:p w14:paraId="7332895B" w14:textId="417372AE" w:rsidR="00962751"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62751">
        <w:rPr>
          <w:rFonts w:ascii="Times New Roman" w:eastAsia="Times New Roman" w:hAnsi="Times New Roman" w:cs="Times New Roman"/>
          <w:b/>
          <w:sz w:val="28"/>
          <w:szCs w:val="28"/>
          <w:lang w:eastAsia="pt-BR"/>
        </w:rPr>
        <w:t>Sérgio</w:t>
      </w:r>
      <w:r w:rsidR="00962751">
        <w:rPr>
          <w:rFonts w:ascii="Times New Roman" w:eastAsia="Times New Roman" w:hAnsi="Times New Roman" w:cs="Times New Roman"/>
          <w:bCs/>
          <w:sz w:val="28"/>
          <w:szCs w:val="28"/>
          <w:lang w:eastAsia="pt-BR"/>
        </w:rPr>
        <w:t xml:space="preserve"> complementou explicando que o MPPR não fez uma auditoria de conteúdo dos portais</w:t>
      </w:r>
      <w:r w:rsidRPr="00962751">
        <w:rPr>
          <w:rFonts w:ascii="Times New Roman" w:eastAsia="Times New Roman" w:hAnsi="Times New Roman" w:cs="Times New Roman"/>
          <w:bCs/>
          <w:sz w:val="28"/>
          <w:szCs w:val="28"/>
          <w:lang w:eastAsia="pt-BR"/>
        </w:rPr>
        <w:t xml:space="preserve">. </w:t>
      </w:r>
      <w:r w:rsidR="00962751">
        <w:rPr>
          <w:rFonts w:ascii="Times New Roman" w:eastAsia="Times New Roman" w:hAnsi="Times New Roman" w:cs="Times New Roman"/>
          <w:bCs/>
          <w:sz w:val="28"/>
          <w:szCs w:val="28"/>
          <w:lang w:eastAsia="pt-BR"/>
        </w:rPr>
        <w:t>C</w:t>
      </w:r>
      <w:r w:rsidRPr="00962751">
        <w:rPr>
          <w:rFonts w:ascii="Times New Roman" w:eastAsia="Times New Roman" w:hAnsi="Times New Roman" w:cs="Times New Roman"/>
          <w:bCs/>
          <w:sz w:val="28"/>
          <w:szCs w:val="28"/>
          <w:lang w:eastAsia="pt-BR"/>
        </w:rPr>
        <w:t xml:space="preserve">uritiba </w:t>
      </w:r>
      <w:r w:rsidR="00962751">
        <w:rPr>
          <w:rFonts w:ascii="Times New Roman" w:eastAsia="Times New Roman" w:hAnsi="Times New Roman" w:cs="Times New Roman"/>
          <w:bCs/>
          <w:sz w:val="28"/>
          <w:szCs w:val="28"/>
          <w:lang w:eastAsia="pt-BR"/>
        </w:rPr>
        <w:t>atingiu o conceito S</w:t>
      </w:r>
      <w:r w:rsidRPr="00962751">
        <w:rPr>
          <w:rFonts w:ascii="Times New Roman" w:eastAsia="Times New Roman" w:hAnsi="Times New Roman" w:cs="Times New Roman"/>
          <w:bCs/>
          <w:sz w:val="28"/>
          <w:szCs w:val="28"/>
          <w:lang w:eastAsia="pt-BR"/>
        </w:rPr>
        <w:t>atisfatório p</w:t>
      </w:r>
      <w:r w:rsidR="00962751">
        <w:rPr>
          <w:rFonts w:ascii="Times New Roman" w:eastAsia="Times New Roman" w:hAnsi="Times New Roman" w:cs="Times New Roman"/>
          <w:bCs/>
          <w:sz w:val="28"/>
          <w:szCs w:val="28"/>
          <w:lang w:eastAsia="pt-BR"/>
        </w:rPr>
        <w:t>or</w:t>
      </w:r>
      <w:r w:rsidRPr="00962751">
        <w:rPr>
          <w:rFonts w:ascii="Times New Roman" w:eastAsia="Times New Roman" w:hAnsi="Times New Roman" w:cs="Times New Roman"/>
          <w:bCs/>
          <w:sz w:val="28"/>
          <w:szCs w:val="28"/>
          <w:lang w:eastAsia="pt-BR"/>
        </w:rPr>
        <w:t>q</w:t>
      </w:r>
      <w:r w:rsidR="00962751">
        <w:rPr>
          <w:rFonts w:ascii="Times New Roman" w:eastAsia="Times New Roman" w:hAnsi="Times New Roman" w:cs="Times New Roman"/>
          <w:bCs/>
          <w:sz w:val="28"/>
          <w:szCs w:val="28"/>
          <w:lang w:eastAsia="pt-BR"/>
        </w:rPr>
        <w:t>ue</w:t>
      </w:r>
      <w:r w:rsidRPr="00962751">
        <w:rPr>
          <w:rFonts w:ascii="Times New Roman" w:eastAsia="Times New Roman" w:hAnsi="Times New Roman" w:cs="Times New Roman"/>
          <w:bCs/>
          <w:sz w:val="28"/>
          <w:szCs w:val="28"/>
          <w:lang w:eastAsia="pt-BR"/>
        </w:rPr>
        <w:t xml:space="preserve"> no conjunto de relatórios apresent</w:t>
      </w:r>
      <w:r w:rsidR="00962751">
        <w:rPr>
          <w:rFonts w:ascii="Times New Roman" w:eastAsia="Times New Roman" w:hAnsi="Times New Roman" w:cs="Times New Roman"/>
          <w:bCs/>
          <w:sz w:val="28"/>
          <w:szCs w:val="28"/>
          <w:lang w:eastAsia="pt-BR"/>
        </w:rPr>
        <w:t>ou</w:t>
      </w:r>
      <w:r w:rsidRPr="00962751">
        <w:rPr>
          <w:rFonts w:ascii="Times New Roman" w:eastAsia="Times New Roman" w:hAnsi="Times New Roman" w:cs="Times New Roman"/>
          <w:bCs/>
          <w:sz w:val="28"/>
          <w:szCs w:val="28"/>
          <w:lang w:eastAsia="pt-BR"/>
        </w:rPr>
        <w:t xml:space="preserve"> as informações indicadas na N</w:t>
      </w:r>
      <w:r w:rsidR="00962751">
        <w:rPr>
          <w:rFonts w:ascii="Times New Roman" w:eastAsia="Times New Roman" w:hAnsi="Times New Roman" w:cs="Times New Roman"/>
          <w:bCs/>
          <w:sz w:val="28"/>
          <w:szCs w:val="28"/>
          <w:lang w:eastAsia="pt-BR"/>
        </w:rPr>
        <w:t xml:space="preserve">ota Técnica da Rede de Controle nº 01/2020. Foi considerada a existência da informação sobre o processo de aquisição e não o download do processo. Por fim </w:t>
      </w:r>
      <w:r w:rsidR="00962751">
        <w:rPr>
          <w:rFonts w:ascii="Times New Roman" w:eastAsia="Times New Roman" w:hAnsi="Times New Roman" w:cs="Times New Roman"/>
          <w:bCs/>
          <w:sz w:val="28"/>
          <w:szCs w:val="28"/>
          <w:lang w:eastAsia="pt-BR"/>
        </w:rPr>
        <w:lastRenderedPageBreak/>
        <w:t>mencionou que Curitiba apresenta inconsistência entre o relatório de licitações e o relatório de gastos, com valor aproximado de R$ 20 milhões. No entanto, no levantamento formal não foi possível identificar o motivo dessa inconsistência.</w:t>
      </w:r>
    </w:p>
    <w:p w14:paraId="2298B702" w14:textId="6F294F0B" w:rsidR="00773A3A" w:rsidRDefault="00773A3A"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773A3A">
        <w:rPr>
          <w:rFonts w:ascii="Times New Roman" w:eastAsia="Times New Roman" w:hAnsi="Times New Roman" w:cs="Times New Roman"/>
          <w:b/>
          <w:sz w:val="28"/>
          <w:szCs w:val="28"/>
          <w:lang w:eastAsia="pt-BR"/>
        </w:rPr>
        <w:t>Maurício Kalache</w:t>
      </w:r>
      <w:r>
        <w:rPr>
          <w:rFonts w:ascii="Times New Roman" w:eastAsia="Times New Roman" w:hAnsi="Times New Roman" w:cs="Times New Roman"/>
          <w:bCs/>
          <w:sz w:val="28"/>
          <w:szCs w:val="28"/>
          <w:lang w:eastAsia="pt-BR"/>
        </w:rPr>
        <w:t>, Procurador de Justiça do MPPR, informou que o tema Covid desperta o interesse de mais de uma área do Ministério: patrimônio, saúde, etc. E que cada área tem procurado criar um instrumento para avaliar as informações disponíveis. Há a plataforma para a área de saúde, área de políticas públicas para hipossuficientes, idosos, etc.</w:t>
      </w:r>
    </w:p>
    <w:p w14:paraId="63E36B19" w14:textId="66F7B696" w:rsidR="002C0614" w:rsidRDefault="00773A3A"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Para concluir a apresentação do MPPR, </w:t>
      </w:r>
      <w:r w:rsidR="002C0614" w:rsidRPr="00773A3A">
        <w:rPr>
          <w:rFonts w:ascii="Times New Roman" w:eastAsia="Times New Roman" w:hAnsi="Times New Roman" w:cs="Times New Roman"/>
          <w:b/>
          <w:sz w:val="28"/>
          <w:szCs w:val="28"/>
          <w:lang w:eastAsia="pt-BR"/>
        </w:rPr>
        <w:t>Bruno</w:t>
      </w:r>
      <w:r w:rsidR="002C0614" w:rsidRPr="00962751">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disse que o trabalho sobre transparência realizado é o r</w:t>
      </w:r>
      <w:r w:rsidR="002C0614" w:rsidRPr="00962751">
        <w:rPr>
          <w:rFonts w:ascii="Times New Roman" w:eastAsia="Times New Roman" w:hAnsi="Times New Roman" w:cs="Times New Roman"/>
          <w:bCs/>
          <w:sz w:val="28"/>
          <w:szCs w:val="28"/>
          <w:lang w:eastAsia="pt-BR"/>
        </w:rPr>
        <w:t>etrato de um período</w:t>
      </w:r>
      <w:r>
        <w:rPr>
          <w:rFonts w:ascii="Times New Roman" w:eastAsia="Times New Roman" w:hAnsi="Times New Roman" w:cs="Times New Roman"/>
          <w:bCs/>
          <w:sz w:val="28"/>
          <w:szCs w:val="28"/>
          <w:lang w:eastAsia="pt-BR"/>
        </w:rPr>
        <w:t xml:space="preserve"> e que a ferramenta não é alimentada </w:t>
      </w:r>
      <w:r w:rsidR="002C0614" w:rsidRPr="00962751">
        <w:rPr>
          <w:rFonts w:ascii="Times New Roman" w:eastAsia="Times New Roman" w:hAnsi="Times New Roman" w:cs="Times New Roman"/>
          <w:bCs/>
          <w:sz w:val="28"/>
          <w:szCs w:val="28"/>
          <w:lang w:eastAsia="pt-BR"/>
        </w:rPr>
        <w:t xml:space="preserve">espontaneamente. </w:t>
      </w:r>
      <w:r>
        <w:rPr>
          <w:rFonts w:ascii="Times New Roman" w:eastAsia="Times New Roman" w:hAnsi="Times New Roman" w:cs="Times New Roman"/>
          <w:bCs/>
          <w:sz w:val="28"/>
          <w:szCs w:val="28"/>
          <w:lang w:eastAsia="pt-BR"/>
        </w:rPr>
        <w:t>Esclareceu que o MPPR criou um único ambiente de acesso, o Data Covid, onde poderão ser encontradas as diversas plataformas que estão sendo organizadas pelo Órgão.</w:t>
      </w:r>
    </w:p>
    <w:p w14:paraId="639DF877" w14:textId="77777777" w:rsidR="00CC1F28" w:rsidRDefault="00773A3A"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Em relação ao trabalho realizado sobre a transparência</w:t>
      </w:r>
      <w:r w:rsidR="00CC1F28">
        <w:rPr>
          <w:rFonts w:ascii="Times New Roman" w:eastAsia="Times New Roman" w:hAnsi="Times New Roman" w:cs="Times New Roman"/>
          <w:bCs/>
          <w:sz w:val="28"/>
          <w:szCs w:val="28"/>
          <w:lang w:eastAsia="pt-BR"/>
        </w:rPr>
        <w:t>,</w:t>
      </w:r>
      <w:r>
        <w:rPr>
          <w:rFonts w:ascii="Times New Roman" w:eastAsia="Times New Roman" w:hAnsi="Times New Roman" w:cs="Times New Roman"/>
          <w:bCs/>
          <w:sz w:val="28"/>
          <w:szCs w:val="28"/>
          <w:lang w:eastAsia="pt-BR"/>
        </w:rPr>
        <w:t xml:space="preserve"> relacionada aos gastos decorrentes do Covid </w:t>
      </w:r>
      <w:r w:rsidR="00CC1F28">
        <w:rPr>
          <w:rFonts w:ascii="Times New Roman" w:eastAsia="Times New Roman" w:hAnsi="Times New Roman" w:cs="Times New Roman"/>
          <w:bCs/>
          <w:sz w:val="28"/>
          <w:szCs w:val="28"/>
          <w:lang w:eastAsia="pt-BR"/>
        </w:rPr>
        <w:t>19, evidenciou que a área de Patrimônio Público do MPPR possui um projeto para cobrar que os 80 municípios que tiveram conceito insatisfatório se adequem as exigências mínimas definidas. No prazo de 60 dias um novo levantamento será realizado.</w:t>
      </w:r>
    </w:p>
    <w:p w14:paraId="51588C93" w14:textId="7A66814B" w:rsidR="002C0614" w:rsidRDefault="00CC1F28"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CC1F28">
        <w:rPr>
          <w:rFonts w:ascii="Times New Roman" w:eastAsia="Times New Roman" w:hAnsi="Times New Roman" w:cs="Times New Roman"/>
          <w:b/>
          <w:sz w:val="28"/>
          <w:szCs w:val="28"/>
          <w:lang w:eastAsia="pt-BR"/>
        </w:rPr>
        <w:t>Luiz Gustavo</w:t>
      </w:r>
      <w:r w:rsidR="002C0614" w:rsidRPr="00962751">
        <w:rPr>
          <w:rFonts w:ascii="Times New Roman" w:eastAsia="Times New Roman" w:hAnsi="Times New Roman" w:cs="Times New Roman"/>
          <w:bCs/>
          <w:sz w:val="28"/>
          <w:szCs w:val="28"/>
          <w:lang w:eastAsia="pt-BR"/>
        </w:rPr>
        <w:t xml:space="preserve"> parabenizou o MPPR pelo trabalho que foi pautado na N</w:t>
      </w:r>
      <w:r>
        <w:rPr>
          <w:rFonts w:ascii="Times New Roman" w:eastAsia="Times New Roman" w:hAnsi="Times New Roman" w:cs="Times New Roman"/>
          <w:bCs/>
          <w:sz w:val="28"/>
          <w:szCs w:val="28"/>
          <w:lang w:eastAsia="pt-BR"/>
        </w:rPr>
        <w:t xml:space="preserve">ota </w:t>
      </w:r>
      <w:r w:rsidR="002C0614" w:rsidRPr="00962751">
        <w:rPr>
          <w:rFonts w:ascii="Times New Roman" w:eastAsia="Times New Roman" w:hAnsi="Times New Roman" w:cs="Times New Roman"/>
          <w:bCs/>
          <w:sz w:val="28"/>
          <w:szCs w:val="28"/>
          <w:lang w:eastAsia="pt-BR"/>
        </w:rPr>
        <w:t>T</w:t>
      </w:r>
      <w:r>
        <w:rPr>
          <w:rFonts w:ascii="Times New Roman" w:eastAsia="Times New Roman" w:hAnsi="Times New Roman" w:cs="Times New Roman"/>
          <w:bCs/>
          <w:sz w:val="28"/>
          <w:szCs w:val="28"/>
          <w:lang w:eastAsia="pt-BR"/>
        </w:rPr>
        <w:t>écnica</w:t>
      </w:r>
      <w:r w:rsidR="002C0614" w:rsidRPr="00962751">
        <w:rPr>
          <w:rFonts w:ascii="Times New Roman" w:eastAsia="Times New Roman" w:hAnsi="Times New Roman" w:cs="Times New Roman"/>
          <w:bCs/>
          <w:sz w:val="28"/>
          <w:szCs w:val="28"/>
          <w:lang w:eastAsia="pt-BR"/>
        </w:rPr>
        <w:t xml:space="preserve"> da Rede. </w:t>
      </w:r>
      <w:r>
        <w:rPr>
          <w:rFonts w:ascii="Times New Roman" w:eastAsia="Times New Roman" w:hAnsi="Times New Roman" w:cs="Times New Roman"/>
          <w:bCs/>
          <w:sz w:val="28"/>
          <w:szCs w:val="28"/>
          <w:lang w:eastAsia="pt-BR"/>
        </w:rPr>
        <w:t>Salientou que a sociedade possui a c</w:t>
      </w:r>
      <w:r w:rsidR="002C0614" w:rsidRPr="00962751">
        <w:rPr>
          <w:rFonts w:ascii="Times New Roman" w:eastAsia="Times New Roman" w:hAnsi="Times New Roman" w:cs="Times New Roman"/>
          <w:bCs/>
          <w:sz w:val="28"/>
          <w:szCs w:val="28"/>
          <w:lang w:eastAsia="pt-BR"/>
        </w:rPr>
        <w:t>hance de ter</w:t>
      </w:r>
      <w:r>
        <w:rPr>
          <w:rFonts w:ascii="Times New Roman" w:eastAsia="Times New Roman" w:hAnsi="Times New Roman" w:cs="Times New Roman"/>
          <w:bCs/>
          <w:sz w:val="28"/>
          <w:szCs w:val="28"/>
          <w:lang w:eastAsia="pt-BR"/>
        </w:rPr>
        <w:t xml:space="preserve"> um</w:t>
      </w:r>
      <w:r w:rsidR="002C0614" w:rsidRPr="00962751">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diagnóstico sobre a transparência dos municípios e que por meio do próprio s</w:t>
      </w:r>
      <w:r w:rsidR="002C0614" w:rsidRPr="00962751">
        <w:rPr>
          <w:rFonts w:ascii="Times New Roman" w:eastAsia="Times New Roman" w:hAnsi="Times New Roman" w:cs="Times New Roman"/>
          <w:bCs/>
          <w:sz w:val="28"/>
          <w:szCs w:val="28"/>
          <w:lang w:eastAsia="pt-BR"/>
        </w:rPr>
        <w:t>ite do MP</w:t>
      </w:r>
      <w:r>
        <w:rPr>
          <w:rFonts w:ascii="Times New Roman" w:eastAsia="Times New Roman" w:hAnsi="Times New Roman" w:cs="Times New Roman"/>
          <w:bCs/>
          <w:sz w:val="28"/>
          <w:szCs w:val="28"/>
          <w:lang w:eastAsia="pt-BR"/>
        </w:rPr>
        <w:t>PR pode acessar o portal de qualquer município paranaense. Na sequência passou a palavra à Procuradora Valéri</w:t>
      </w:r>
      <w:r w:rsidR="009177B9">
        <w:rPr>
          <w:rFonts w:ascii="Times New Roman" w:eastAsia="Times New Roman" w:hAnsi="Times New Roman" w:cs="Times New Roman"/>
          <w:bCs/>
          <w:sz w:val="28"/>
          <w:szCs w:val="28"/>
          <w:lang w:eastAsia="pt-BR"/>
        </w:rPr>
        <w:t>a</w:t>
      </w:r>
      <w:r w:rsidR="00493DE8">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(MP</w:t>
      </w:r>
      <w:r w:rsidR="00493DE8">
        <w:rPr>
          <w:rFonts w:ascii="Times New Roman" w:eastAsia="Times New Roman" w:hAnsi="Times New Roman" w:cs="Times New Roman"/>
          <w:bCs/>
          <w:sz w:val="28"/>
          <w:szCs w:val="28"/>
          <w:lang w:eastAsia="pt-BR"/>
        </w:rPr>
        <w:t>C</w:t>
      </w:r>
      <w:r>
        <w:rPr>
          <w:rFonts w:ascii="Times New Roman" w:eastAsia="Times New Roman" w:hAnsi="Times New Roman" w:cs="Times New Roman"/>
          <w:bCs/>
          <w:sz w:val="28"/>
          <w:szCs w:val="28"/>
          <w:lang w:eastAsia="pt-BR"/>
        </w:rPr>
        <w:t>).</w:t>
      </w:r>
    </w:p>
    <w:p w14:paraId="3F8144CB" w14:textId="20FB7E62" w:rsidR="00CC1F28" w:rsidRPr="00962751" w:rsidRDefault="009177B9"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177B9">
        <w:rPr>
          <w:rFonts w:ascii="Times New Roman" w:eastAsia="Times New Roman" w:hAnsi="Times New Roman" w:cs="Times New Roman"/>
          <w:b/>
          <w:sz w:val="28"/>
          <w:szCs w:val="28"/>
          <w:lang w:eastAsia="pt-BR"/>
        </w:rPr>
        <w:t>Valéria</w:t>
      </w:r>
      <w:r w:rsidR="00493DE8">
        <w:rPr>
          <w:rFonts w:ascii="Times New Roman" w:eastAsia="Times New Roman" w:hAnsi="Times New Roman" w:cs="Times New Roman"/>
          <w:b/>
          <w:sz w:val="28"/>
          <w:szCs w:val="28"/>
          <w:lang w:eastAsia="pt-BR"/>
        </w:rPr>
        <w:t xml:space="preserve"> Borba</w:t>
      </w:r>
      <w:r>
        <w:rPr>
          <w:rFonts w:ascii="Times New Roman" w:eastAsia="Times New Roman" w:hAnsi="Times New Roman" w:cs="Times New Roman"/>
          <w:bCs/>
          <w:sz w:val="28"/>
          <w:szCs w:val="28"/>
          <w:lang w:eastAsia="pt-BR"/>
        </w:rPr>
        <w:t xml:space="preserve"> (MPC) informou que o trabalho sobre transparência em relação aos gastos decorrentes da pandemia do Covid</w:t>
      </w:r>
      <w:r w:rsidR="00493DE8">
        <w:rPr>
          <w:rFonts w:ascii="Times New Roman" w:eastAsia="Times New Roman" w:hAnsi="Times New Roman" w:cs="Times New Roman"/>
          <w:bCs/>
          <w:sz w:val="28"/>
          <w:szCs w:val="28"/>
          <w:lang w:eastAsia="pt-BR"/>
        </w:rPr>
        <w:t>-</w:t>
      </w:r>
      <w:r>
        <w:rPr>
          <w:rFonts w:ascii="Times New Roman" w:eastAsia="Times New Roman" w:hAnsi="Times New Roman" w:cs="Times New Roman"/>
          <w:bCs/>
          <w:sz w:val="28"/>
          <w:szCs w:val="28"/>
          <w:lang w:eastAsia="pt-BR"/>
        </w:rPr>
        <w:t>19 realizado pelo Ministério Público junto ao Tribunal de Contas mobilizou dois grupos de inteligência do MPC</w:t>
      </w:r>
      <w:r w:rsidR="00493DE8">
        <w:rPr>
          <w:rFonts w:ascii="Times New Roman" w:eastAsia="Times New Roman" w:hAnsi="Times New Roman" w:cs="Times New Roman"/>
          <w:bCs/>
          <w:sz w:val="28"/>
          <w:szCs w:val="28"/>
          <w:lang w:eastAsia="pt-BR"/>
        </w:rPr>
        <w:t xml:space="preserve"> e </w:t>
      </w:r>
      <w:r w:rsidR="00493DE8">
        <w:rPr>
          <w:rFonts w:ascii="Times New Roman" w:eastAsia="Times New Roman" w:hAnsi="Times New Roman" w:cs="Times New Roman"/>
          <w:bCs/>
          <w:sz w:val="28"/>
          <w:szCs w:val="28"/>
          <w:lang w:eastAsia="pt-BR"/>
        </w:rPr>
        <w:t>foi realizado em conjunto com o TCE/PR</w:t>
      </w:r>
      <w:r>
        <w:rPr>
          <w:rFonts w:ascii="Times New Roman" w:eastAsia="Times New Roman" w:hAnsi="Times New Roman" w:cs="Times New Roman"/>
          <w:bCs/>
          <w:sz w:val="28"/>
          <w:szCs w:val="28"/>
          <w:lang w:eastAsia="pt-BR"/>
        </w:rPr>
        <w:t>. Na sequência, passou a palavra para a servidora Sofia, a qual explicaria como o trabalho foi desenvolvido.</w:t>
      </w:r>
    </w:p>
    <w:p w14:paraId="68C8030D" w14:textId="77777777" w:rsidR="00081A06" w:rsidRDefault="009177B9"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177B9">
        <w:rPr>
          <w:rFonts w:ascii="Times New Roman" w:eastAsia="Times New Roman" w:hAnsi="Times New Roman" w:cs="Times New Roman"/>
          <w:b/>
          <w:sz w:val="28"/>
          <w:szCs w:val="28"/>
          <w:lang w:eastAsia="pt-BR"/>
        </w:rPr>
        <w:t>Sofia Moser</w:t>
      </w:r>
      <w:r>
        <w:rPr>
          <w:rFonts w:ascii="Times New Roman" w:eastAsia="Times New Roman" w:hAnsi="Times New Roman" w:cs="Times New Roman"/>
          <w:bCs/>
          <w:sz w:val="28"/>
          <w:szCs w:val="28"/>
          <w:lang w:eastAsia="pt-BR"/>
        </w:rPr>
        <w:t xml:space="preserve"> (MPC) disse que o Ministério já havia iniciado um trabalho sobre transparência em 2019 com a verificação de 113 portais de municípios e câmaras municipais. E que esse projeto gerou um guia de boas práticas</w:t>
      </w:r>
      <w:r w:rsidR="00081A06">
        <w:rPr>
          <w:rFonts w:ascii="Times New Roman" w:eastAsia="Times New Roman" w:hAnsi="Times New Roman" w:cs="Times New Roman"/>
          <w:bCs/>
          <w:sz w:val="28"/>
          <w:szCs w:val="28"/>
          <w:lang w:eastAsia="pt-BR"/>
        </w:rPr>
        <w:t xml:space="preserve"> (disponível em </w:t>
      </w:r>
      <w:hyperlink r:id="rId7" w:history="1">
        <w:r w:rsidR="00081A06" w:rsidRPr="001A48F6">
          <w:rPr>
            <w:rStyle w:val="Hyperlink"/>
            <w:rFonts w:ascii="Times New Roman" w:eastAsia="Times New Roman" w:hAnsi="Times New Roman" w:cs="Times New Roman"/>
            <w:bCs/>
            <w:sz w:val="28"/>
            <w:szCs w:val="28"/>
            <w:lang w:eastAsia="pt-BR"/>
          </w:rPr>
          <w:t>http://www.mpc.pr.gov.br/wp-content/uploads/2020/04/GUIA-DE-BOAS-PR%C3%81TICAS-PORTAIS-DA-TRANSPAR%C3%8ANCIA.pdf</w:t>
        </w:r>
      </w:hyperlink>
      <w:r w:rsidR="00081A06">
        <w:rPr>
          <w:rFonts w:ascii="Times New Roman" w:eastAsia="Times New Roman" w:hAnsi="Times New Roman" w:cs="Times New Roman"/>
          <w:bCs/>
          <w:sz w:val="28"/>
          <w:szCs w:val="28"/>
          <w:lang w:eastAsia="pt-BR"/>
        </w:rPr>
        <w:t xml:space="preserve"> )</w:t>
      </w:r>
      <w:r>
        <w:rPr>
          <w:rFonts w:ascii="Times New Roman" w:eastAsia="Times New Roman" w:hAnsi="Times New Roman" w:cs="Times New Roman"/>
          <w:bCs/>
          <w:sz w:val="28"/>
          <w:szCs w:val="28"/>
          <w:lang w:eastAsia="pt-BR"/>
        </w:rPr>
        <w:t xml:space="preserve">. </w:t>
      </w:r>
    </w:p>
    <w:p w14:paraId="09A718D7" w14:textId="3F06C7FE" w:rsidR="002C0614"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62751">
        <w:rPr>
          <w:rFonts w:ascii="Times New Roman" w:eastAsia="Times New Roman" w:hAnsi="Times New Roman" w:cs="Times New Roman"/>
          <w:bCs/>
          <w:sz w:val="28"/>
          <w:szCs w:val="28"/>
          <w:lang w:eastAsia="pt-BR"/>
        </w:rPr>
        <w:lastRenderedPageBreak/>
        <w:t>No ano de 2020, com a pandemia, o MPC destacou uma equipe para fiscalizar as contratações de saúde relacionadas à C</w:t>
      </w:r>
      <w:r w:rsidR="00493DE8">
        <w:rPr>
          <w:rFonts w:ascii="Times New Roman" w:eastAsia="Times New Roman" w:hAnsi="Times New Roman" w:cs="Times New Roman"/>
          <w:bCs/>
          <w:sz w:val="28"/>
          <w:szCs w:val="28"/>
          <w:lang w:eastAsia="pt-BR"/>
        </w:rPr>
        <w:t>ovid-19</w:t>
      </w:r>
      <w:r w:rsidRPr="00962751">
        <w:rPr>
          <w:rFonts w:ascii="Times New Roman" w:eastAsia="Times New Roman" w:hAnsi="Times New Roman" w:cs="Times New Roman"/>
          <w:bCs/>
          <w:sz w:val="28"/>
          <w:szCs w:val="28"/>
          <w:lang w:eastAsia="pt-BR"/>
        </w:rPr>
        <w:t xml:space="preserve">. </w:t>
      </w:r>
      <w:r w:rsidR="008B2DC1">
        <w:rPr>
          <w:rFonts w:ascii="Times New Roman" w:eastAsia="Times New Roman" w:hAnsi="Times New Roman" w:cs="Times New Roman"/>
          <w:bCs/>
          <w:sz w:val="28"/>
          <w:szCs w:val="28"/>
          <w:lang w:eastAsia="pt-BR"/>
        </w:rPr>
        <w:t>N</w:t>
      </w:r>
      <w:r w:rsidR="008B2DC1" w:rsidRPr="00962751">
        <w:rPr>
          <w:rFonts w:ascii="Times New Roman" w:eastAsia="Times New Roman" w:hAnsi="Times New Roman" w:cs="Times New Roman"/>
          <w:bCs/>
          <w:sz w:val="28"/>
          <w:szCs w:val="28"/>
          <w:lang w:eastAsia="pt-BR"/>
        </w:rPr>
        <w:t xml:space="preserve">o início de maio </w:t>
      </w:r>
      <w:r w:rsidR="008B2DC1">
        <w:rPr>
          <w:rFonts w:ascii="Times New Roman" w:eastAsia="Times New Roman" w:hAnsi="Times New Roman" w:cs="Times New Roman"/>
          <w:bCs/>
          <w:sz w:val="28"/>
          <w:szCs w:val="28"/>
          <w:lang w:eastAsia="pt-BR"/>
        </w:rPr>
        <w:t>foi realizada p</w:t>
      </w:r>
      <w:r w:rsidRPr="00962751">
        <w:rPr>
          <w:rFonts w:ascii="Times New Roman" w:eastAsia="Times New Roman" w:hAnsi="Times New Roman" w:cs="Times New Roman"/>
          <w:bCs/>
          <w:sz w:val="28"/>
          <w:szCs w:val="28"/>
          <w:lang w:eastAsia="pt-BR"/>
        </w:rPr>
        <w:t>esquisa prévia nos portais sobre as informações da C</w:t>
      </w:r>
      <w:r w:rsidR="00493DE8">
        <w:rPr>
          <w:rFonts w:ascii="Times New Roman" w:eastAsia="Times New Roman" w:hAnsi="Times New Roman" w:cs="Times New Roman"/>
          <w:bCs/>
          <w:sz w:val="28"/>
          <w:szCs w:val="28"/>
          <w:lang w:eastAsia="pt-BR"/>
        </w:rPr>
        <w:t>ovid</w:t>
      </w:r>
      <w:r w:rsidRPr="00962751">
        <w:rPr>
          <w:rFonts w:ascii="Times New Roman" w:eastAsia="Times New Roman" w:hAnsi="Times New Roman" w:cs="Times New Roman"/>
          <w:bCs/>
          <w:sz w:val="28"/>
          <w:szCs w:val="28"/>
          <w:lang w:eastAsia="pt-BR"/>
        </w:rPr>
        <w:t>.</w:t>
      </w:r>
      <w:r w:rsidR="008B2DC1">
        <w:rPr>
          <w:rFonts w:ascii="Times New Roman" w:eastAsia="Times New Roman" w:hAnsi="Times New Roman" w:cs="Times New Roman"/>
          <w:bCs/>
          <w:sz w:val="28"/>
          <w:szCs w:val="28"/>
          <w:lang w:eastAsia="pt-BR"/>
        </w:rPr>
        <w:t xml:space="preserve"> A pesquisa contemplou a verificação de: </w:t>
      </w:r>
      <w:r w:rsidRPr="00962751">
        <w:rPr>
          <w:rFonts w:ascii="Times New Roman" w:eastAsia="Times New Roman" w:hAnsi="Times New Roman" w:cs="Times New Roman"/>
          <w:bCs/>
          <w:sz w:val="28"/>
          <w:szCs w:val="28"/>
          <w:lang w:eastAsia="pt-BR"/>
        </w:rPr>
        <w:t>1) Informações de transparência e 2) Análise dos documentos de contratações.</w:t>
      </w:r>
      <w:r w:rsidR="008B2DC1">
        <w:rPr>
          <w:rFonts w:ascii="Times New Roman" w:eastAsia="Times New Roman" w:hAnsi="Times New Roman" w:cs="Times New Roman"/>
          <w:bCs/>
          <w:sz w:val="28"/>
          <w:szCs w:val="28"/>
          <w:lang w:eastAsia="pt-BR"/>
        </w:rPr>
        <w:t xml:space="preserve"> Buscou-se identificar a existência de campo específico sobre os gastos Covid e </w:t>
      </w:r>
      <w:r w:rsidRPr="00962751">
        <w:rPr>
          <w:rFonts w:ascii="Times New Roman" w:eastAsia="Times New Roman" w:hAnsi="Times New Roman" w:cs="Times New Roman"/>
          <w:bCs/>
          <w:sz w:val="28"/>
          <w:szCs w:val="28"/>
          <w:lang w:eastAsia="pt-BR"/>
        </w:rPr>
        <w:t>a qualidade das informações.</w:t>
      </w:r>
    </w:p>
    <w:p w14:paraId="4F5C048B" w14:textId="77777777" w:rsidR="00A45FC5" w:rsidRDefault="004A4A37"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Em razão de falhas identificadas na disponibilização de dados, o MPC emitiu solicitações específicas para cada município. Entre os pedidos cita-se a necessidade </w:t>
      </w:r>
      <w:r w:rsidR="00A45FC5">
        <w:rPr>
          <w:rFonts w:ascii="Times New Roman" w:eastAsia="Times New Roman" w:hAnsi="Times New Roman" w:cs="Times New Roman"/>
          <w:bCs/>
          <w:sz w:val="28"/>
          <w:szCs w:val="28"/>
          <w:lang w:eastAsia="pt-BR"/>
        </w:rPr>
        <w:t xml:space="preserve">de </w:t>
      </w:r>
      <w:r>
        <w:rPr>
          <w:rFonts w:ascii="Times New Roman" w:eastAsia="Times New Roman" w:hAnsi="Times New Roman" w:cs="Times New Roman"/>
          <w:bCs/>
          <w:sz w:val="28"/>
          <w:szCs w:val="28"/>
          <w:lang w:eastAsia="pt-BR"/>
        </w:rPr>
        <w:t>disponibilização integral do</w:t>
      </w:r>
      <w:r w:rsidR="00A45FC5">
        <w:rPr>
          <w:rFonts w:ascii="Times New Roman" w:eastAsia="Times New Roman" w:hAnsi="Times New Roman" w:cs="Times New Roman"/>
          <w:bCs/>
          <w:sz w:val="28"/>
          <w:szCs w:val="28"/>
          <w:lang w:eastAsia="pt-BR"/>
        </w:rPr>
        <w:t>s</w:t>
      </w:r>
      <w:r>
        <w:rPr>
          <w:rFonts w:ascii="Times New Roman" w:eastAsia="Times New Roman" w:hAnsi="Times New Roman" w:cs="Times New Roman"/>
          <w:bCs/>
          <w:sz w:val="28"/>
          <w:szCs w:val="28"/>
          <w:lang w:eastAsia="pt-BR"/>
        </w:rPr>
        <w:t xml:space="preserve"> processo</w:t>
      </w:r>
      <w:r w:rsidR="00A45FC5">
        <w:rPr>
          <w:rFonts w:ascii="Times New Roman" w:eastAsia="Times New Roman" w:hAnsi="Times New Roman" w:cs="Times New Roman"/>
          <w:bCs/>
          <w:sz w:val="28"/>
          <w:szCs w:val="28"/>
          <w:lang w:eastAsia="pt-BR"/>
        </w:rPr>
        <w:t>s</w:t>
      </w:r>
      <w:r>
        <w:rPr>
          <w:rFonts w:ascii="Times New Roman" w:eastAsia="Times New Roman" w:hAnsi="Times New Roman" w:cs="Times New Roman"/>
          <w:bCs/>
          <w:sz w:val="28"/>
          <w:szCs w:val="28"/>
          <w:lang w:eastAsia="pt-BR"/>
        </w:rPr>
        <w:t xml:space="preserve"> de compras, </w:t>
      </w:r>
      <w:r w:rsidR="00A45FC5">
        <w:rPr>
          <w:rFonts w:ascii="Times New Roman" w:eastAsia="Times New Roman" w:hAnsi="Times New Roman" w:cs="Times New Roman"/>
          <w:bCs/>
          <w:sz w:val="28"/>
          <w:szCs w:val="28"/>
          <w:lang w:eastAsia="pt-BR"/>
        </w:rPr>
        <w:t>a disponibilização dos normativos de calamidade pública, etc.</w:t>
      </w:r>
    </w:p>
    <w:p w14:paraId="5290F1E3" w14:textId="1859B825" w:rsidR="00A45FC5" w:rsidRDefault="00A45FC5"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Dos </w:t>
      </w:r>
      <w:r w:rsidR="002C0614" w:rsidRPr="00962751">
        <w:rPr>
          <w:rFonts w:ascii="Times New Roman" w:eastAsia="Times New Roman" w:hAnsi="Times New Roman" w:cs="Times New Roman"/>
          <w:bCs/>
          <w:sz w:val="28"/>
          <w:szCs w:val="28"/>
          <w:lang w:eastAsia="pt-BR"/>
        </w:rPr>
        <w:t>399 portais analisados</w:t>
      </w:r>
      <w:r>
        <w:rPr>
          <w:rFonts w:ascii="Times New Roman" w:eastAsia="Times New Roman" w:hAnsi="Times New Roman" w:cs="Times New Roman"/>
          <w:bCs/>
          <w:sz w:val="28"/>
          <w:szCs w:val="28"/>
          <w:lang w:eastAsia="pt-BR"/>
        </w:rPr>
        <w:t xml:space="preserve">, </w:t>
      </w:r>
      <w:r w:rsidR="002C0614" w:rsidRPr="00962751">
        <w:rPr>
          <w:rFonts w:ascii="Times New Roman" w:eastAsia="Times New Roman" w:hAnsi="Times New Roman" w:cs="Times New Roman"/>
          <w:bCs/>
          <w:sz w:val="28"/>
          <w:szCs w:val="28"/>
          <w:lang w:eastAsia="pt-BR"/>
        </w:rPr>
        <w:t xml:space="preserve">330 </w:t>
      </w:r>
      <w:r>
        <w:rPr>
          <w:rFonts w:ascii="Times New Roman" w:eastAsia="Times New Roman" w:hAnsi="Times New Roman" w:cs="Times New Roman"/>
          <w:bCs/>
          <w:sz w:val="28"/>
          <w:szCs w:val="28"/>
          <w:lang w:eastAsia="pt-BR"/>
        </w:rPr>
        <w:t>municípios atenderam integralmente os requisitos de transparência e 54 atenderam parcialmente. Dois municípios não atenderam pois não possuem campo específico sobre o Covid e três municípios estão ainda com o prazo para atendimento vigente.</w:t>
      </w:r>
    </w:p>
    <w:p w14:paraId="44FA1891" w14:textId="7E32BDB5" w:rsidR="00A45FC5" w:rsidRDefault="00A45FC5"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A45FC5">
        <w:rPr>
          <w:rFonts w:ascii="Times New Roman" w:eastAsia="Times New Roman" w:hAnsi="Times New Roman" w:cs="Times New Roman"/>
          <w:b/>
          <w:sz w:val="28"/>
          <w:szCs w:val="28"/>
          <w:lang w:eastAsia="pt-BR"/>
        </w:rPr>
        <w:t>Sofia</w:t>
      </w:r>
      <w:r>
        <w:rPr>
          <w:rFonts w:ascii="Times New Roman" w:eastAsia="Times New Roman" w:hAnsi="Times New Roman" w:cs="Times New Roman"/>
          <w:bCs/>
          <w:sz w:val="28"/>
          <w:szCs w:val="28"/>
          <w:lang w:eastAsia="pt-BR"/>
        </w:rPr>
        <w:t xml:space="preserve"> destacou que o trabalho realizado foi semelhante ao do MPPR e</w:t>
      </w:r>
      <w:r w:rsidR="00493DE8">
        <w:rPr>
          <w:rFonts w:ascii="Times New Roman" w:eastAsia="Times New Roman" w:hAnsi="Times New Roman" w:cs="Times New Roman"/>
          <w:bCs/>
          <w:sz w:val="28"/>
          <w:szCs w:val="28"/>
          <w:lang w:eastAsia="pt-BR"/>
        </w:rPr>
        <w:t>,</w:t>
      </w:r>
      <w:r>
        <w:rPr>
          <w:rFonts w:ascii="Times New Roman" w:eastAsia="Times New Roman" w:hAnsi="Times New Roman" w:cs="Times New Roman"/>
          <w:bCs/>
          <w:sz w:val="28"/>
          <w:szCs w:val="28"/>
          <w:lang w:eastAsia="pt-BR"/>
        </w:rPr>
        <w:t xml:space="preserve"> assim como aquele</w:t>
      </w:r>
      <w:r w:rsidR="00493DE8">
        <w:rPr>
          <w:rFonts w:ascii="Times New Roman" w:eastAsia="Times New Roman" w:hAnsi="Times New Roman" w:cs="Times New Roman"/>
          <w:bCs/>
          <w:sz w:val="28"/>
          <w:szCs w:val="28"/>
          <w:lang w:eastAsia="pt-BR"/>
        </w:rPr>
        <w:t>,</w:t>
      </w:r>
      <w:r>
        <w:rPr>
          <w:rFonts w:ascii="Times New Roman" w:eastAsia="Times New Roman" w:hAnsi="Times New Roman" w:cs="Times New Roman"/>
          <w:bCs/>
          <w:sz w:val="28"/>
          <w:szCs w:val="28"/>
          <w:lang w:eastAsia="pt-BR"/>
        </w:rPr>
        <w:t xml:space="preserve"> apresenta informações estátic</w:t>
      </w:r>
      <w:r w:rsidR="00493DE8">
        <w:rPr>
          <w:rFonts w:ascii="Times New Roman" w:eastAsia="Times New Roman" w:hAnsi="Times New Roman" w:cs="Times New Roman"/>
          <w:bCs/>
          <w:sz w:val="28"/>
          <w:szCs w:val="28"/>
          <w:lang w:eastAsia="pt-BR"/>
        </w:rPr>
        <w:t>a</w:t>
      </w:r>
      <w:r>
        <w:rPr>
          <w:rFonts w:ascii="Times New Roman" w:eastAsia="Times New Roman" w:hAnsi="Times New Roman" w:cs="Times New Roman"/>
          <w:bCs/>
          <w:sz w:val="28"/>
          <w:szCs w:val="28"/>
          <w:lang w:eastAsia="pt-BR"/>
        </w:rPr>
        <w:t>s, referentes ao período analisado</w:t>
      </w:r>
      <w:r w:rsidR="00493DE8">
        <w:rPr>
          <w:rFonts w:ascii="Times New Roman" w:eastAsia="Times New Roman" w:hAnsi="Times New Roman" w:cs="Times New Roman"/>
          <w:bCs/>
          <w:sz w:val="28"/>
          <w:szCs w:val="28"/>
          <w:lang w:eastAsia="pt-BR"/>
        </w:rPr>
        <w:t xml:space="preserve">. Por esse motivo o </w:t>
      </w:r>
      <w:r>
        <w:rPr>
          <w:rFonts w:ascii="Times New Roman" w:eastAsia="Times New Roman" w:hAnsi="Times New Roman" w:cs="Times New Roman"/>
          <w:bCs/>
          <w:sz w:val="28"/>
          <w:szCs w:val="28"/>
          <w:lang w:eastAsia="pt-BR"/>
        </w:rPr>
        <w:t>panorama está em constante mudança.</w:t>
      </w:r>
    </w:p>
    <w:p w14:paraId="60291693" w14:textId="4292D01A" w:rsidR="00A45FC5" w:rsidRDefault="00A45FC5"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82366F">
        <w:rPr>
          <w:rFonts w:ascii="Times New Roman" w:eastAsia="Times New Roman" w:hAnsi="Times New Roman" w:cs="Times New Roman"/>
          <w:b/>
          <w:sz w:val="28"/>
          <w:szCs w:val="28"/>
          <w:lang w:eastAsia="pt-BR"/>
        </w:rPr>
        <w:t>Luiz Gustavo</w:t>
      </w:r>
      <w:r>
        <w:rPr>
          <w:rFonts w:ascii="Times New Roman" w:eastAsia="Times New Roman" w:hAnsi="Times New Roman" w:cs="Times New Roman"/>
          <w:bCs/>
          <w:sz w:val="28"/>
          <w:szCs w:val="28"/>
          <w:lang w:eastAsia="pt-BR"/>
        </w:rPr>
        <w:t xml:space="preserve"> parabenizou o trabalho realizado pelo MPC e em seguida passou a palavra ao Rafael Ayres, Coorde</w:t>
      </w:r>
      <w:r w:rsidR="009910B1">
        <w:rPr>
          <w:rFonts w:ascii="Times New Roman" w:eastAsia="Times New Roman" w:hAnsi="Times New Roman" w:cs="Times New Roman"/>
          <w:bCs/>
          <w:sz w:val="28"/>
          <w:szCs w:val="28"/>
          <w:lang w:eastAsia="pt-BR"/>
        </w:rPr>
        <w:t>nador-Geral de Fiscalização do TCE/PR.</w:t>
      </w:r>
    </w:p>
    <w:p w14:paraId="0C227D57" w14:textId="7C2E572B" w:rsidR="00FD09B4" w:rsidRDefault="009910B1"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9910B1">
        <w:rPr>
          <w:rFonts w:ascii="Times New Roman" w:eastAsia="Times New Roman" w:hAnsi="Times New Roman" w:cs="Times New Roman"/>
          <w:b/>
          <w:sz w:val="28"/>
          <w:szCs w:val="28"/>
          <w:lang w:eastAsia="pt-BR"/>
        </w:rPr>
        <w:t>Rafael</w:t>
      </w:r>
      <w:r>
        <w:rPr>
          <w:rFonts w:ascii="Times New Roman" w:eastAsia="Times New Roman" w:hAnsi="Times New Roman" w:cs="Times New Roman"/>
          <w:bCs/>
          <w:sz w:val="28"/>
          <w:szCs w:val="28"/>
          <w:lang w:eastAsia="pt-BR"/>
        </w:rPr>
        <w:t xml:space="preserve"> </w:t>
      </w:r>
      <w:r w:rsidR="002C0614" w:rsidRPr="00962751">
        <w:rPr>
          <w:rFonts w:ascii="Times New Roman" w:eastAsia="Times New Roman" w:hAnsi="Times New Roman" w:cs="Times New Roman"/>
          <w:bCs/>
          <w:sz w:val="28"/>
          <w:szCs w:val="28"/>
          <w:lang w:eastAsia="pt-BR"/>
        </w:rPr>
        <w:t>(TCE)</w:t>
      </w:r>
      <w:r w:rsidR="007070D0">
        <w:rPr>
          <w:rFonts w:ascii="Times New Roman" w:eastAsia="Times New Roman" w:hAnsi="Times New Roman" w:cs="Times New Roman"/>
          <w:bCs/>
          <w:sz w:val="28"/>
          <w:szCs w:val="28"/>
          <w:lang w:eastAsia="pt-BR"/>
        </w:rPr>
        <w:t xml:space="preserve"> iniciou sua fala destacando que o trabalho sempre será um retrato. Por essa razão é que deverá ser constante.</w:t>
      </w:r>
      <w:r w:rsidR="00493DE8">
        <w:rPr>
          <w:rFonts w:ascii="Times New Roman" w:eastAsia="Times New Roman" w:hAnsi="Times New Roman" w:cs="Times New Roman"/>
          <w:bCs/>
          <w:sz w:val="28"/>
          <w:szCs w:val="28"/>
          <w:lang w:eastAsia="pt-BR"/>
        </w:rPr>
        <w:t xml:space="preserve"> </w:t>
      </w:r>
      <w:r w:rsidR="007070D0">
        <w:rPr>
          <w:rFonts w:ascii="Times New Roman" w:eastAsia="Times New Roman" w:hAnsi="Times New Roman" w:cs="Times New Roman"/>
          <w:bCs/>
          <w:sz w:val="28"/>
          <w:szCs w:val="28"/>
          <w:lang w:eastAsia="pt-BR"/>
        </w:rPr>
        <w:t>Disse que é necessário comemorar os resultados que vêm sendo obtidos pelos órgãos</w:t>
      </w:r>
      <w:r w:rsidR="00FD09B4">
        <w:rPr>
          <w:rFonts w:ascii="Times New Roman" w:eastAsia="Times New Roman" w:hAnsi="Times New Roman" w:cs="Times New Roman"/>
          <w:bCs/>
          <w:sz w:val="28"/>
          <w:szCs w:val="28"/>
          <w:lang w:eastAsia="pt-BR"/>
        </w:rPr>
        <w:t>.</w:t>
      </w:r>
    </w:p>
    <w:p w14:paraId="415475A4" w14:textId="3DF16B87" w:rsidR="00FD09B4" w:rsidRDefault="00FD09B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Citou, por exemplo, o Município de Curitiba que ficou na 198ª posição no Índice de Transparência da Administração Pública</w:t>
      </w:r>
      <w:r w:rsidR="00493DE8">
        <w:rPr>
          <w:rFonts w:ascii="Times New Roman" w:eastAsia="Times New Roman" w:hAnsi="Times New Roman" w:cs="Times New Roman"/>
          <w:bCs/>
          <w:sz w:val="28"/>
          <w:szCs w:val="28"/>
          <w:lang w:eastAsia="pt-BR"/>
        </w:rPr>
        <w:t xml:space="preserve"> (ITP)</w:t>
      </w:r>
      <w:r>
        <w:rPr>
          <w:rFonts w:ascii="Times New Roman" w:eastAsia="Times New Roman" w:hAnsi="Times New Roman" w:cs="Times New Roman"/>
          <w:bCs/>
          <w:sz w:val="28"/>
          <w:szCs w:val="28"/>
          <w:lang w:eastAsia="pt-BR"/>
        </w:rPr>
        <w:t>, indicador aferido pelo TCE/PR pela primeira vez no final de 2019. E que agora, na avaliação sobre o Covid, tem atendido completamente as orientações de transparência. Destacou que o Município de Luisiana praticamente não tinha um portal e agora está com pontuação 7.</w:t>
      </w:r>
    </w:p>
    <w:p w14:paraId="55DC6042" w14:textId="77777777" w:rsidR="00FD09B4" w:rsidRDefault="00FD09B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Ressaltou que há uma falta de planejamento mínimo dos municípios e que sempre que há comunicação do TCE a situação é resolvida.</w:t>
      </w:r>
    </w:p>
    <w:p w14:paraId="3CB44C33" w14:textId="77777777" w:rsidR="00FC2633" w:rsidRDefault="00FD09B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FD09B4">
        <w:rPr>
          <w:rFonts w:ascii="Times New Roman" w:eastAsia="Times New Roman" w:hAnsi="Times New Roman" w:cs="Times New Roman"/>
          <w:b/>
          <w:sz w:val="28"/>
          <w:szCs w:val="28"/>
          <w:lang w:eastAsia="pt-BR"/>
        </w:rPr>
        <w:t>Rafael</w:t>
      </w:r>
      <w:r>
        <w:rPr>
          <w:rFonts w:ascii="Times New Roman" w:eastAsia="Times New Roman" w:hAnsi="Times New Roman" w:cs="Times New Roman"/>
          <w:bCs/>
          <w:sz w:val="28"/>
          <w:szCs w:val="28"/>
          <w:lang w:eastAsia="pt-BR"/>
        </w:rPr>
        <w:t xml:space="preserve"> comunicou que o ITP COVID além de avaliar os municípios também avaliará o Estado do Paraná. </w:t>
      </w:r>
      <w:r w:rsidR="00FC2633">
        <w:rPr>
          <w:rFonts w:ascii="Times New Roman" w:eastAsia="Times New Roman" w:hAnsi="Times New Roman" w:cs="Times New Roman"/>
          <w:bCs/>
          <w:sz w:val="28"/>
          <w:szCs w:val="28"/>
          <w:lang w:eastAsia="pt-BR"/>
        </w:rPr>
        <w:t>Em seguida passou a palavra para o servidor do TCE, Luiz Henrique Xavier.</w:t>
      </w:r>
    </w:p>
    <w:p w14:paraId="4B06BA42" w14:textId="50FF6D63" w:rsidR="00FC2633" w:rsidRDefault="00FC2633"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FC2633">
        <w:rPr>
          <w:rFonts w:ascii="Times New Roman" w:eastAsia="Times New Roman" w:hAnsi="Times New Roman" w:cs="Times New Roman"/>
          <w:b/>
          <w:sz w:val="28"/>
          <w:szCs w:val="28"/>
          <w:lang w:eastAsia="pt-BR"/>
        </w:rPr>
        <w:lastRenderedPageBreak/>
        <w:t>Luiz Henrique</w:t>
      </w:r>
      <w:r>
        <w:rPr>
          <w:rFonts w:ascii="Times New Roman" w:eastAsia="Times New Roman" w:hAnsi="Times New Roman" w:cs="Times New Roman"/>
          <w:bCs/>
          <w:sz w:val="28"/>
          <w:szCs w:val="28"/>
          <w:lang w:eastAsia="pt-BR"/>
        </w:rPr>
        <w:t xml:space="preserve"> (TCE) explicou que o ITP Covid reúne critérios utilizados para a análise específica das informações sobre o enfrentamento da pandemia nos municípios e no Estado. E que estes já foram informados ao público alvo. A avaliação terá início no dia 10/08/2020.</w:t>
      </w:r>
    </w:p>
    <w:p w14:paraId="72144701" w14:textId="71B6EF4F" w:rsidR="00FC2633" w:rsidRDefault="00FC2633"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A novidade do ITP Covid é que este avaliará, além de informações gerais de transparência, campos específicos</w:t>
      </w:r>
      <w:r w:rsidR="00493DE8">
        <w:rPr>
          <w:rFonts w:ascii="Times New Roman" w:eastAsia="Times New Roman" w:hAnsi="Times New Roman" w:cs="Times New Roman"/>
          <w:bCs/>
          <w:sz w:val="28"/>
          <w:szCs w:val="28"/>
          <w:lang w:eastAsia="pt-BR"/>
        </w:rPr>
        <w:t>,</w:t>
      </w:r>
      <w:r>
        <w:rPr>
          <w:rFonts w:ascii="Times New Roman" w:eastAsia="Times New Roman" w:hAnsi="Times New Roman" w:cs="Times New Roman"/>
          <w:bCs/>
          <w:sz w:val="28"/>
          <w:szCs w:val="28"/>
          <w:lang w:eastAsia="pt-BR"/>
        </w:rPr>
        <w:t xml:space="preserve"> tais como a execução orçamentária, medidas de contingenciamento orçamentário, além de observar informações relacionadas à educação (suspensão das aulas, capacitação de professores, o que estão fazendo com a merenda escolar, etc).</w:t>
      </w:r>
    </w:p>
    <w:p w14:paraId="620094F2" w14:textId="0114B0D3" w:rsidR="002C0614" w:rsidRDefault="00FC2633"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Finalizada a apresentação do Luiz Henrique, </w:t>
      </w:r>
      <w:r w:rsidRPr="00FC2633">
        <w:rPr>
          <w:rFonts w:ascii="Times New Roman" w:eastAsia="Times New Roman" w:hAnsi="Times New Roman" w:cs="Times New Roman"/>
          <w:b/>
          <w:sz w:val="28"/>
          <w:szCs w:val="28"/>
          <w:lang w:eastAsia="pt-BR"/>
        </w:rPr>
        <w:t xml:space="preserve">Luiz </w:t>
      </w:r>
      <w:r w:rsidR="002C0614" w:rsidRPr="00FC2633">
        <w:rPr>
          <w:rFonts w:ascii="Times New Roman" w:eastAsia="Times New Roman" w:hAnsi="Times New Roman" w:cs="Times New Roman"/>
          <w:b/>
          <w:sz w:val="28"/>
          <w:szCs w:val="28"/>
          <w:lang w:eastAsia="pt-BR"/>
        </w:rPr>
        <w:t>Gustavo</w:t>
      </w:r>
      <w:r>
        <w:rPr>
          <w:rFonts w:ascii="Times New Roman" w:eastAsia="Times New Roman" w:hAnsi="Times New Roman" w:cs="Times New Roman"/>
          <w:bCs/>
          <w:sz w:val="28"/>
          <w:szCs w:val="28"/>
          <w:lang w:eastAsia="pt-BR"/>
        </w:rPr>
        <w:t xml:space="preserve"> disse que as iniciativas do MPPR, MPC e TCE podem concorrer um pouco entre si</w:t>
      </w:r>
      <w:r w:rsidR="00065766">
        <w:rPr>
          <w:rFonts w:ascii="Times New Roman" w:eastAsia="Times New Roman" w:hAnsi="Times New Roman" w:cs="Times New Roman"/>
          <w:bCs/>
          <w:sz w:val="28"/>
          <w:szCs w:val="28"/>
          <w:lang w:eastAsia="pt-BR"/>
        </w:rPr>
        <w:t>.</w:t>
      </w:r>
    </w:p>
    <w:p w14:paraId="11D04DAC" w14:textId="06030E2D" w:rsidR="00065766" w:rsidRDefault="00065766"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Pr>
          <w:rFonts w:ascii="Times New Roman" w:eastAsia="Times New Roman" w:hAnsi="Times New Roman" w:cs="Times New Roman"/>
          <w:bCs/>
          <w:sz w:val="28"/>
          <w:szCs w:val="28"/>
          <w:lang w:eastAsia="pt-BR"/>
        </w:rPr>
        <w:t xml:space="preserve">O </w:t>
      </w:r>
      <w:r w:rsidRPr="00960BF7">
        <w:rPr>
          <w:rFonts w:ascii="Times New Roman" w:eastAsia="Times New Roman" w:hAnsi="Times New Roman" w:cs="Times New Roman"/>
          <w:b/>
          <w:sz w:val="28"/>
          <w:szCs w:val="28"/>
          <w:lang w:eastAsia="pt-BR"/>
        </w:rPr>
        <w:t>Delegado Fucks</w:t>
      </w:r>
      <w:r>
        <w:rPr>
          <w:rFonts w:ascii="Times New Roman" w:eastAsia="Times New Roman" w:hAnsi="Times New Roman" w:cs="Times New Roman"/>
          <w:bCs/>
          <w:sz w:val="28"/>
          <w:szCs w:val="28"/>
          <w:lang w:eastAsia="pt-BR"/>
        </w:rPr>
        <w:t xml:space="preserve"> (PF) pediu a palavra e parabenizou os Órgãos pelos trabalhos desenvolvidos e informou que está se inteirando sobre as ações da PF junto à Rede de Controle e se colocou à disposição dos demais órgãos.</w:t>
      </w:r>
    </w:p>
    <w:p w14:paraId="4E9E9FC6" w14:textId="6BF18743" w:rsidR="00065766"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065766">
        <w:rPr>
          <w:rFonts w:ascii="Times New Roman" w:eastAsia="Times New Roman" w:hAnsi="Times New Roman" w:cs="Times New Roman"/>
          <w:b/>
          <w:sz w:val="28"/>
          <w:szCs w:val="28"/>
          <w:lang w:eastAsia="pt-BR"/>
        </w:rPr>
        <w:t>Ney</w:t>
      </w:r>
      <w:r w:rsidRPr="00962751">
        <w:rPr>
          <w:rFonts w:ascii="Times New Roman" w:eastAsia="Times New Roman" w:hAnsi="Times New Roman" w:cs="Times New Roman"/>
          <w:bCs/>
          <w:sz w:val="28"/>
          <w:szCs w:val="28"/>
          <w:lang w:eastAsia="pt-BR"/>
        </w:rPr>
        <w:t xml:space="preserve"> </w:t>
      </w:r>
      <w:r w:rsidR="00065766">
        <w:rPr>
          <w:rFonts w:ascii="Times New Roman" w:eastAsia="Times New Roman" w:hAnsi="Times New Roman" w:cs="Times New Roman"/>
          <w:bCs/>
          <w:sz w:val="28"/>
          <w:szCs w:val="28"/>
          <w:lang w:eastAsia="pt-BR"/>
        </w:rPr>
        <w:t xml:space="preserve">comunicou aos membros que está </w:t>
      </w:r>
      <w:r w:rsidRPr="00962751">
        <w:rPr>
          <w:rFonts w:ascii="Times New Roman" w:eastAsia="Times New Roman" w:hAnsi="Times New Roman" w:cs="Times New Roman"/>
          <w:bCs/>
          <w:sz w:val="28"/>
          <w:szCs w:val="28"/>
          <w:lang w:eastAsia="pt-BR"/>
        </w:rPr>
        <w:t>feliz</w:t>
      </w:r>
      <w:r w:rsidR="00065766">
        <w:rPr>
          <w:rFonts w:ascii="Times New Roman" w:eastAsia="Times New Roman" w:hAnsi="Times New Roman" w:cs="Times New Roman"/>
          <w:bCs/>
          <w:sz w:val="28"/>
          <w:szCs w:val="28"/>
          <w:lang w:eastAsia="pt-BR"/>
        </w:rPr>
        <w:t xml:space="preserve"> com o trabalho que os </w:t>
      </w:r>
      <w:r w:rsidR="00610A04">
        <w:rPr>
          <w:rFonts w:ascii="Times New Roman" w:eastAsia="Times New Roman" w:hAnsi="Times New Roman" w:cs="Times New Roman"/>
          <w:bCs/>
          <w:sz w:val="28"/>
          <w:szCs w:val="28"/>
          <w:lang w:eastAsia="pt-BR"/>
        </w:rPr>
        <w:t>Ó</w:t>
      </w:r>
      <w:r w:rsidR="00065766">
        <w:rPr>
          <w:rFonts w:ascii="Times New Roman" w:eastAsia="Times New Roman" w:hAnsi="Times New Roman" w:cs="Times New Roman"/>
          <w:bCs/>
          <w:sz w:val="28"/>
          <w:szCs w:val="28"/>
          <w:lang w:eastAsia="pt-BR"/>
        </w:rPr>
        <w:t>rgãos da Rede vêm desenvolvendo e que o controle social só é efetivo quando se age na prevenção, daí a importância da transparência dos gastos públicos.</w:t>
      </w:r>
    </w:p>
    <w:p w14:paraId="478576EC" w14:textId="2E460F99" w:rsidR="002C0614" w:rsidRPr="00962751" w:rsidRDefault="00065766"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065766">
        <w:rPr>
          <w:rFonts w:ascii="Times New Roman" w:eastAsia="Times New Roman" w:hAnsi="Times New Roman" w:cs="Times New Roman"/>
          <w:b/>
          <w:sz w:val="28"/>
          <w:szCs w:val="28"/>
          <w:lang w:eastAsia="pt-BR"/>
        </w:rPr>
        <w:t>Bruno</w:t>
      </w:r>
      <w:r>
        <w:rPr>
          <w:rFonts w:ascii="Times New Roman" w:eastAsia="Times New Roman" w:hAnsi="Times New Roman" w:cs="Times New Roman"/>
          <w:bCs/>
          <w:sz w:val="28"/>
          <w:szCs w:val="28"/>
          <w:lang w:eastAsia="pt-BR"/>
        </w:rPr>
        <w:t xml:space="preserve"> destacou que o objetivo do </w:t>
      </w:r>
      <w:r w:rsidR="002C0614" w:rsidRPr="00962751">
        <w:rPr>
          <w:rFonts w:ascii="Times New Roman" w:eastAsia="Times New Roman" w:hAnsi="Times New Roman" w:cs="Times New Roman"/>
          <w:bCs/>
          <w:sz w:val="28"/>
          <w:szCs w:val="28"/>
          <w:lang w:eastAsia="pt-BR"/>
        </w:rPr>
        <w:t xml:space="preserve">MPPR </w:t>
      </w:r>
      <w:r>
        <w:rPr>
          <w:rFonts w:ascii="Times New Roman" w:eastAsia="Times New Roman" w:hAnsi="Times New Roman" w:cs="Times New Roman"/>
          <w:bCs/>
          <w:sz w:val="28"/>
          <w:szCs w:val="28"/>
          <w:lang w:eastAsia="pt-BR"/>
        </w:rPr>
        <w:t xml:space="preserve">é </w:t>
      </w:r>
      <w:r w:rsidR="002C0614" w:rsidRPr="00962751">
        <w:rPr>
          <w:rFonts w:ascii="Times New Roman" w:eastAsia="Times New Roman" w:hAnsi="Times New Roman" w:cs="Times New Roman"/>
          <w:bCs/>
          <w:sz w:val="28"/>
          <w:szCs w:val="28"/>
          <w:lang w:eastAsia="pt-BR"/>
        </w:rPr>
        <w:t>facilitar o controle social.</w:t>
      </w:r>
      <w:r>
        <w:rPr>
          <w:rFonts w:ascii="Times New Roman" w:eastAsia="Times New Roman" w:hAnsi="Times New Roman" w:cs="Times New Roman"/>
          <w:bCs/>
          <w:sz w:val="28"/>
          <w:szCs w:val="28"/>
          <w:lang w:eastAsia="pt-BR"/>
        </w:rPr>
        <w:t xml:space="preserve"> No entanto, verificou que as prefeituras vêm sofrendo cobranças de vários órgãos ao mesmo tempo, pois os requisitos de transparência verificados por estes são quase os mesmos. </w:t>
      </w:r>
      <w:r w:rsidR="00340C38">
        <w:rPr>
          <w:rFonts w:ascii="Times New Roman" w:eastAsia="Times New Roman" w:hAnsi="Times New Roman" w:cs="Times New Roman"/>
          <w:bCs/>
          <w:sz w:val="28"/>
          <w:szCs w:val="28"/>
          <w:lang w:eastAsia="pt-BR"/>
        </w:rPr>
        <w:t>É necessário que os órgãos tenham a mesma posição. Ressaltou que o MPPR possui interesse em acompanhar os dados d</w:t>
      </w:r>
      <w:r w:rsidR="00FC694D">
        <w:rPr>
          <w:rFonts w:ascii="Times New Roman" w:eastAsia="Times New Roman" w:hAnsi="Times New Roman" w:cs="Times New Roman"/>
          <w:bCs/>
          <w:sz w:val="28"/>
          <w:szCs w:val="28"/>
          <w:lang w:eastAsia="pt-BR"/>
        </w:rPr>
        <w:t>e</w:t>
      </w:r>
      <w:r w:rsidR="00340C38">
        <w:rPr>
          <w:rFonts w:ascii="Times New Roman" w:eastAsia="Times New Roman" w:hAnsi="Times New Roman" w:cs="Times New Roman"/>
          <w:bCs/>
          <w:sz w:val="28"/>
          <w:szCs w:val="28"/>
          <w:lang w:eastAsia="pt-BR"/>
        </w:rPr>
        <w:t xml:space="preserve"> educação levantados pelo TCE. </w:t>
      </w:r>
      <w:r w:rsidR="0051483C">
        <w:rPr>
          <w:rFonts w:ascii="Times New Roman" w:eastAsia="Times New Roman" w:hAnsi="Times New Roman" w:cs="Times New Roman"/>
          <w:bCs/>
          <w:sz w:val="28"/>
          <w:szCs w:val="28"/>
          <w:lang w:eastAsia="pt-BR"/>
        </w:rPr>
        <w:t xml:space="preserve">Acredita, ainda, </w:t>
      </w:r>
      <w:r w:rsidR="00340C38">
        <w:rPr>
          <w:rFonts w:ascii="Times New Roman" w:eastAsia="Times New Roman" w:hAnsi="Times New Roman" w:cs="Times New Roman"/>
          <w:bCs/>
          <w:sz w:val="28"/>
          <w:szCs w:val="28"/>
          <w:lang w:eastAsia="pt-BR"/>
        </w:rPr>
        <w:t xml:space="preserve">que </w:t>
      </w:r>
      <w:r w:rsidR="0051483C">
        <w:rPr>
          <w:rFonts w:ascii="Times New Roman" w:eastAsia="Times New Roman" w:hAnsi="Times New Roman" w:cs="Times New Roman"/>
          <w:bCs/>
          <w:sz w:val="28"/>
          <w:szCs w:val="28"/>
          <w:lang w:eastAsia="pt-BR"/>
        </w:rPr>
        <w:t>a emissão de recomendações de forma unificada pelos órgãos facilitará a atuação destes</w:t>
      </w:r>
      <w:r w:rsidR="00FC694D">
        <w:rPr>
          <w:rFonts w:ascii="Times New Roman" w:eastAsia="Times New Roman" w:hAnsi="Times New Roman" w:cs="Times New Roman"/>
          <w:bCs/>
          <w:sz w:val="28"/>
          <w:szCs w:val="28"/>
          <w:lang w:eastAsia="pt-BR"/>
        </w:rPr>
        <w:t>.</w:t>
      </w:r>
      <w:r w:rsidR="00340C38">
        <w:rPr>
          <w:rFonts w:ascii="Times New Roman" w:eastAsia="Times New Roman" w:hAnsi="Times New Roman" w:cs="Times New Roman"/>
          <w:bCs/>
          <w:sz w:val="28"/>
          <w:szCs w:val="28"/>
          <w:lang w:eastAsia="pt-BR"/>
        </w:rPr>
        <w:t xml:space="preserve"> </w:t>
      </w:r>
    </w:p>
    <w:p w14:paraId="317869F9" w14:textId="2B3B2C5F" w:rsidR="00960BF7" w:rsidRDefault="0051483C"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51483C">
        <w:rPr>
          <w:rFonts w:ascii="Times New Roman" w:eastAsia="Times New Roman" w:hAnsi="Times New Roman" w:cs="Times New Roman"/>
          <w:b/>
          <w:sz w:val="28"/>
          <w:szCs w:val="28"/>
          <w:lang w:eastAsia="pt-BR"/>
        </w:rPr>
        <w:t xml:space="preserve">Luis </w:t>
      </w:r>
      <w:r w:rsidR="002C0614" w:rsidRPr="0051483C">
        <w:rPr>
          <w:rFonts w:ascii="Times New Roman" w:eastAsia="Times New Roman" w:hAnsi="Times New Roman" w:cs="Times New Roman"/>
          <w:b/>
          <w:sz w:val="28"/>
          <w:szCs w:val="28"/>
          <w:lang w:eastAsia="pt-BR"/>
        </w:rPr>
        <w:t>Gustavo</w:t>
      </w:r>
      <w:r>
        <w:rPr>
          <w:rFonts w:ascii="Times New Roman" w:eastAsia="Times New Roman" w:hAnsi="Times New Roman" w:cs="Times New Roman"/>
          <w:b/>
          <w:sz w:val="28"/>
          <w:szCs w:val="28"/>
          <w:lang w:eastAsia="pt-BR"/>
        </w:rPr>
        <w:t xml:space="preserve"> </w:t>
      </w:r>
      <w:r w:rsidR="000C72E4">
        <w:rPr>
          <w:rFonts w:ascii="Times New Roman" w:eastAsia="Times New Roman" w:hAnsi="Times New Roman" w:cs="Times New Roman"/>
          <w:bCs/>
          <w:sz w:val="28"/>
          <w:szCs w:val="28"/>
          <w:lang w:eastAsia="pt-BR"/>
        </w:rPr>
        <w:t xml:space="preserve">afirmou que é </w:t>
      </w:r>
      <w:r w:rsidR="00BB05E2">
        <w:rPr>
          <w:rFonts w:ascii="Times New Roman" w:eastAsia="Times New Roman" w:hAnsi="Times New Roman" w:cs="Times New Roman"/>
          <w:bCs/>
          <w:sz w:val="28"/>
          <w:szCs w:val="28"/>
          <w:lang w:eastAsia="pt-BR"/>
        </w:rPr>
        <w:t xml:space="preserve">importante </w:t>
      </w:r>
      <w:r w:rsidR="000C72E4">
        <w:rPr>
          <w:rFonts w:ascii="Times New Roman" w:eastAsia="Times New Roman" w:hAnsi="Times New Roman" w:cs="Times New Roman"/>
          <w:bCs/>
          <w:sz w:val="28"/>
          <w:szCs w:val="28"/>
          <w:lang w:eastAsia="pt-BR"/>
        </w:rPr>
        <w:t xml:space="preserve">conhecer o que os órgãos estão fazendo e </w:t>
      </w:r>
      <w:r w:rsidR="00BB05E2">
        <w:rPr>
          <w:rFonts w:ascii="Times New Roman" w:eastAsia="Times New Roman" w:hAnsi="Times New Roman" w:cs="Times New Roman"/>
          <w:bCs/>
          <w:sz w:val="28"/>
          <w:szCs w:val="28"/>
          <w:lang w:eastAsia="pt-BR"/>
        </w:rPr>
        <w:t>parabenizá-los,</w:t>
      </w:r>
      <w:r w:rsidR="000C72E4">
        <w:rPr>
          <w:rFonts w:ascii="Times New Roman" w:eastAsia="Times New Roman" w:hAnsi="Times New Roman" w:cs="Times New Roman"/>
          <w:bCs/>
          <w:sz w:val="28"/>
          <w:szCs w:val="28"/>
          <w:lang w:eastAsia="pt-BR"/>
        </w:rPr>
        <w:t xml:space="preserve"> mas que será um grande passo quando puderem atuar de forma conjunta, em efetiva atuação em rede. </w:t>
      </w:r>
      <w:r w:rsidR="00960BF7">
        <w:rPr>
          <w:rFonts w:ascii="Times New Roman" w:eastAsia="Times New Roman" w:hAnsi="Times New Roman" w:cs="Times New Roman"/>
          <w:bCs/>
          <w:sz w:val="28"/>
          <w:szCs w:val="28"/>
          <w:lang w:eastAsia="pt-BR"/>
        </w:rPr>
        <w:t xml:space="preserve">Salientou que vem postando mensagens no grupo de </w:t>
      </w:r>
      <w:r w:rsidR="00960BF7" w:rsidRPr="00960BF7">
        <w:rPr>
          <w:rFonts w:ascii="Times New Roman" w:eastAsia="Times New Roman" w:hAnsi="Times New Roman" w:cs="Times New Roman"/>
          <w:bCs/>
          <w:i/>
          <w:iCs/>
          <w:sz w:val="28"/>
          <w:szCs w:val="28"/>
          <w:lang w:eastAsia="pt-BR"/>
        </w:rPr>
        <w:t>whatsapp</w:t>
      </w:r>
      <w:r w:rsidR="00960BF7">
        <w:rPr>
          <w:rFonts w:ascii="Times New Roman" w:eastAsia="Times New Roman" w:hAnsi="Times New Roman" w:cs="Times New Roman"/>
          <w:bCs/>
          <w:sz w:val="28"/>
          <w:szCs w:val="28"/>
          <w:lang w:eastAsia="pt-BR"/>
        </w:rPr>
        <w:t xml:space="preserve"> da Rede sobre trabalhos conjuntos que as Redes dos outros estados vêm desenvolvendo. Falou que já houve grande melhora no assunto transparência, mas acredita que a Rede do Paraná pode ser referência no tema para os demais estados.</w:t>
      </w:r>
    </w:p>
    <w:p w14:paraId="6C2AFBF5" w14:textId="35E2E3F4" w:rsidR="002C0614" w:rsidRPr="0051483C" w:rsidRDefault="00960BF7"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A0508">
        <w:rPr>
          <w:rFonts w:ascii="Times New Roman" w:eastAsia="Times New Roman" w:hAnsi="Times New Roman" w:cs="Times New Roman"/>
          <w:b/>
          <w:sz w:val="28"/>
          <w:szCs w:val="28"/>
          <w:lang w:eastAsia="pt-BR"/>
        </w:rPr>
        <w:t>Rafael</w:t>
      </w:r>
      <w:r>
        <w:rPr>
          <w:rFonts w:ascii="Times New Roman" w:eastAsia="Times New Roman" w:hAnsi="Times New Roman" w:cs="Times New Roman"/>
          <w:bCs/>
          <w:sz w:val="28"/>
          <w:szCs w:val="28"/>
          <w:lang w:eastAsia="pt-BR"/>
        </w:rPr>
        <w:t xml:space="preserve"> informou que o TCE está disponível aos demais órgãos para realizarem trabalhos conjuntos</w:t>
      </w:r>
      <w:r w:rsidR="00EA0508">
        <w:rPr>
          <w:rFonts w:ascii="Times New Roman" w:eastAsia="Times New Roman" w:hAnsi="Times New Roman" w:cs="Times New Roman"/>
          <w:bCs/>
          <w:sz w:val="28"/>
          <w:szCs w:val="28"/>
          <w:lang w:eastAsia="pt-BR"/>
        </w:rPr>
        <w:t>.</w:t>
      </w:r>
    </w:p>
    <w:p w14:paraId="5B1CE00D" w14:textId="1B924A28" w:rsidR="002C0614" w:rsidRPr="00531F2B"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531F2B">
        <w:rPr>
          <w:rFonts w:ascii="Times New Roman" w:eastAsia="Times New Roman" w:hAnsi="Times New Roman" w:cs="Times New Roman"/>
          <w:b/>
          <w:sz w:val="28"/>
          <w:szCs w:val="28"/>
          <w:lang w:eastAsia="pt-BR"/>
        </w:rPr>
        <w:t>Francisco Horst</w:t>
      </w:r>
      <w:r w:rsidR="00531F2B" w:rsidRPr="00531F2B">
        <w:rPr>
          <w:rFonts w:ascii="Times New Roman" w:eastAsia="Times New Roman" w:hAnsi="Times New Roman" w:cs="Times New Roman"/>
          <w:bCs/>
          <w:sz w:val="28"/>
          <w:szCs w:val="28"/>
          <w:lang w:eastAsia="pt-BR"/>
        </w:rPr>
        <w:t xml:space="preserve"> (RFB) disse que o</w:t>
      </w:r>
      <w:r w:rsidRPr="00531F2B">
        <w:rPr>
          <w:rFonts w:ascii="Times New Roman" w:eastAsia="Times New Roman" w:hAnsi="Times New Roman" w:cs="Times New Roman"/>
          <w:bCs/>
          <w:sz w:val="28"/>
          <w:szCs w:val="28"/>
          <w:lang w:eastAsia="pt-BR"/>
        </w:rPr>
        <w:t xml:space="preserve">s órgãos que compõem a Rede são muito fortes e poderiam fazer a diferença trabalhando em </w:t>
      </w:r>
      <w:r w:rsidR="00531F2B" w:rsidRPr="00531F2B">
        <w:rPr>
          <w:rFonts w:ascii="Times New Roman" w:eastAsia="Times New Roman" w:hAnsi="Times New Roman" w:cs="Times New Roman"/>
          <w:bCs/>
          <w:sz w:val="28"/>
          <w:szCs w:val="28"/>
          <w:lang w:eastAsia="pt-BR"/>
        </w:rPr>
        <w:t xml:space="preserve">duas </w:t>
      </w:r>
      <w:r w:rsidRPr="00531F2B">
        <w:rPr>
          <w:rFonts w:ascii="Times New Roman" w:eastAsia="Times New Roman" w:hAnsi="Times New Roman" w:cs="Times New Roman"/>
          <w:bCs/>
          <w:sz w:val="28"/>
          <w:szCs w:val="28"/>
          <w:lang w:eastAsia="pt-BR"/>
        </w:rPr>
        <w:t>frentes.</w:t>
      </w:r>
      <w:r w:rsidR="00531F2B" w:rsidRPr="00531F2B">
        <w:rPr>
          <w:rFonts w:ascii="Times New Roman" w:eastAsia="Times New Roman" w:hAnsi="Times New Roman" w:cs="Times New Roman"/>
          <w:bCs/>
          <w:sz w:val="28"/>
          <w:szCs w:val="28"/>
          <w:lang w:eastAsia="pt-BR"/>
        </w:rPr>
        <w:t xml:space="preserve"> A </w:t>
      </w:r>
      <w:r w:rsidRPr="00531F2B">
        <w:rPr>
          <w:rFonts w:ascii="Times New Roman" w:eastAsia="Times New Roman" w:hAnsi="Times New Roman" w:cs="Times New Roman"/>
          <w:bCs/>
          <w:sz w:val="28"/>
          <w:szCs w:val="28"/>
          <w:lang w:eastAsia="pt-BR"/>
        </w:rPr>
        <w:t>Receita trabalhando nos portos p</w:t>
      </w:r>
      <w:r w:rsidR="00531F2B" w:rsidRPr="00531F2B">
        <w:rPr>
          <w:rFonts w:ascii="Times New Roman" w:eastAsia="Times New Roman" w:hAnsi="Times New Roman" w:cs="Times New Roman"/>
          <w:bCs/>
          <w:sz w:val="28"/>
          <w:szCs w:val="28"/>
          <w:lang w:eastAsia="pt-BR"/>
        </w:rPr>
        <w:t>a</w:t>
      </w:r>
      <w:r w:rsidRPr="00531F2B">
        <w:rPr>
          <w:rFonts w:ascii="Times New Roman" w:eastAsia="Times New Roman" w:hAnsi="Times New Roman" w:cs="Times New Roman"/>
          <w:bCs/>
          <w:sz w:val="28"/>
          <w:szCs w:val="28"/>
          <w:lang w:eastAsia="pt-BR"/>
        </w:rPr>
        <w:t xml:space="preserve">ra liberação das cargas. Rapidez para liberação das </w:t>
      </w:r>
      <w:r w:rsidRPr="00531F2B">
        <w:rPr>
          <w:rFonts w:ascii="Times New Roman" w:eastAsia="Times New Roman" w:hAnsi="Times New Roman" w:cs="Times New Roman"/>
          <w:bCs/>
          <w:sz w:val="28"/>
          <w:szCs w:val="28"/>
          <w:lang w:eastAsia="pt-BR"/>
        </w:rPr>
        <w:lastRenderedPageBreak/>
        <w:t xml:space="preserve">cargas regulares e apreensão das cargas irregulares. </w:t>
      </w:r>
      <w:r w:rsidR="00531F2B" w:rsidRPr="00531F2B">
        <w:rPr>
          <w:rFonts w:ascii="Times New Roman" w:eastAsia="Times New Roman" w:hAnsi="Times New Roman" w:cs="Times New Roman"/>
          <w:bCs/>
          <w:sz w:val="28"/>
          <w:szCs w:val="28"/>
          <w:lang w:eastAsia="pt-BR"/>
        </w:rPr>
        <w:t xml:space="preserve">Destinando </w:t>
      </w:r>
      <w:r w:rsidRPr="00531F2B">
        <w:rPr>
          <w:rFonts w:ascii="Times New Roman" w:eastAsia="Times New Roman" w:hAnsi="Times New Roman" w:cs="Times New Roman"/>
          <w:bCs/>
          <w:sz w:val="28"/>
          <w:szCs w:val="28"/>
          <w:lang w:eastAsia="pt-BR"/>
        </w:rPr>
        <w:t xml:space="preserve">essas cargas para quem precisa. </w:t>
      </w:r>
      <w:r w:rsidR="00531F2B" w:rsidRPr="00531F2B">
        <w:rPr>
          <w:rFonts w:ascii="Times New Roman" w:eastAsia="Times New Roman" w:hAnsi="Times New Roman" w:cs="Times New Roman"/>
          <w:bCs/>
          <w:sz w:val="28"/>
          <w:szCs w:val="28"/>
          <w:lang w:eastAsia="pt-BR"/>
        </w:rPr>
        <w:t>E outra frente trabalha</w:t>
      </w:r>
      <w:r w:rsidR="00610A04">
        <w:rPr>
          <w:rFonts w:ascii="Times New Roman" w:eastAsia="Times New Roman" w:hAnsi="Times New Roman" w:cs="Times New Roman"/>
          <w:bCs/>
          <w:sz w:val="28"/>
          <w:szCs w:val="28"/>
          <w:lang w:eastAsia="pt-BR"/>
        </w:rPr>
        <w:t>ndo</w:t>
      </w:r>
      <w:r w:rsidR="00531F2B" w:rsidRPr="00531F2B">
        <w:rPr>
          <w:rFonts w:ascii="Times New Roman" w:eastAsia="Times New Roman" w:hAnsi="Times New Roman" w:cs="Times New Roman"/>
          <w:bCs/>
          <w:sz w:val="28"/>
          <w:szCs w:val="28"/>
          <w:lang w:eastAsia="pt-BR"/>
        </w:rPr>
        <w:t xml:space="preserve"> em </w:t>
      </w:r>
      <w:r w:rsidRPr="00531F2B">
        <w:rPr>
          <w:rFonts w:ascii="Times New Roman" w:eastAsia="Times New Roman" w:hAnsi="Times New Roman" w:cs="Times New Roman"/>
          <w:bCs/>
          <w:sz w:val="28"/>
          <w:szCs w:val="28"/>
          <w:lang w:eastAsia="pt-BR"/>
        </w:rPr>
        <w:t xml:space="preserve">conjunto </w:t>
      </w:r>
      <w:r w:rsidR="00531F2B" w:rsidRPr="00531F2B">
        <w:rPr>
          <w:rFonts w:ascii="Times New Roman" w:eastAsia="Times New Roman" w:hAnsi="Times New Roman" w:cs="Times New Roman"/>
          <w:bCs/>
          <w:sz w:val="28"/>
          <w:szCs w:val="28"/>
          <w:lang w:eastAsia="pt-BR"/>
        </w:rPr>
        <w:t>n</w:t>
      </w:r>
      <w:r w:rsidRPr="00531F2B">
        <w:rPr>
          <w:rFonts w:ascii="Times New Roman" w:eastAsia="Times New Roman" w:hAnsi="Times New Roman" w:cs="Times New Roman"/>
          <w:bCs/>
          <w:sz w:val="28"/>
          <w:szCs w:val="28"/>
          <w:lang w:eastAsia="pt-BR"/>
        </w:rPr>
        <w:t xml:space="preserve">a área de educação. </w:t>
      </w:r>
      <w:r w:rsidR="00531F2B" w:rsidRPr="00531F2B">
        <w:rPr>
          <w:rFonts w:ascii="Times New Roman" w:eastAsia="Times New Roman" w:hAnsi="Times New Roman" w:cs="Times New Roman"/>
          <w:bCs/>
          <w:sz w:val="28"/>
          <w:szCs w:val="28"/>
          <w:lang w:eastAsia="pt-BR"/>
        </w:rPr>
        <w:t>Poderiam p</w:t>
      </w:r>
      <w:r w:rsidRPr="00531F2B">
        <w:rPr>
          <w:rFonts w:ascii="Times New Roman" w:eastAsia="Times New Roman" w:hAnsi="Times New Roman" w:cs="Times New Roman"/>
          <w:bCs/>
          <w:sz w:val="28"/>
          <w:szCs w:val="28"/>
          <w:lang w:eastAsia="pt-BR"/>
        </w:rPr>
        <w:t xml:space="preserve">romover eventos com os conselheiros municipais </w:t>
      </w:r>
      <w:r w:rsidR="00531F2B" w:rsidRPr="00531F2B">
        <w:rPr>
          <w:rFonts w:ascii="Times New Roman" w:eastAsia="Times New Roman" w:hAnsi="Times New Roman" w:cs="Times New Roman"/>
          <w:bCs/>
          <w:sz w:val="28"/>
          <w:szCs w:val="28"/>
          <w:lang w:eastAsia="pt-BR"/>
        </w:rPr>
        <w:t xml:space="preserve">capacitando-os </w:t>
      </w:r>
      <w:r w:rsidRPr="00531F2B">
        <w:rPr>
          <w:rFonts w:ascii="Times New Roman" w:eastAsia="Times New Roman" w:hAnsi="Times New Roman" w:cs="Times New Roman"/>
          <w:bCs/>
          <w:sz w:val="28"/>
          <w:szCs w:val="28"/>
          <w:lang w:eastAsia="pt-BR"/>
        </w:rPr>
        <w:t>para que atuem de fato como conselheiros.</w:t>
      </w:r>
    </w:p>
    <w:p w14:paraId="7DCC3E2B" w14:textId="1A246062" w:rsidR="002C0614" w:rsidRPr="007D5A3D" w:rsidRDefault="00531F2B"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7D5A3D">
        <w:rPr>
          <w:rFonts w:ascii="Times New Roman" w:eastAsia="Times New Roman" w:hAnsi="Times New Roman" w:cs="Times New Roman"/>
          <w:b/>
          <w:sz w:val="28"/>
          <w:szCs w:val="28"/>
          <w:lang w:eastAsia="pt-BR"/>
        </w:rPr>
        <w:t xml:space="preserve">Luiz </w:t>
      </w:r>
      <w:r w:rsidR="002C0614" w:rsidRPr="007D5A3D">
        <w:rPr>
          <w:rFonts w:ascii="Times New Roman" w:eastAsia="Times New Roman" w:hAnsi="Times New Roman" w:cs="Times New Roman"/>
          <w:b/>
          <w:sz w:val="28"/>
          <w:szCs w:val="28"/>
          <w:lang w:eastAsia="pt-BR"/>
        </w:rPr>
        <w:t>Gustavo</w:t>
      </w:r>
      <w:r w:rsidR="002C0614" w:rsidRPr="007D5A3D">
        <w:rPr>
          <w:rFonts w:ascii="Times New Roman" w:eastAsia="Times New Roman" w:hAnsi="Times New Roman" w:cs="Times New Roman"/>
          <w:bCs/>
          <w:sz w:val="28"/>
          <w:szCs w:val="28"/>
          <w:lang w:eastAsia="pt-BR"/>
        </w:rPr>
        <w:t xml:space="preserve"> </w:t>
      </w:r>
      <w:r w:rsidRPr="007D5A3D">
        <w:rPr>
          <w:rFonts w:ascii="Times New Roman" w:eastAsia="Times New Roman" w:hAnsi="Times New Roman" w:cs="Times New Roman"/>
          <w:bCs/>
          <w:sz w:val="28"/>
          <w:szCs w:val="28"/>
          <w:lang w:eastAsia="pt-BR"/>
        </w:rPr>
        <w:t>disse que à</w:t>
      </w:r>
      <w:r w:rsidR="002C0614" w:rsidRPr="007D5A3D">
        <w:rPr>
          <w:rFonts w:ascii="Times New Roman" w:eastAsia="Times New Roman" w:hAnsi="Times New Roman" w:cs="Times New Roman"/>
          <w:bCs/>
          <w:sz w:val="28"/>
          <w:szCs w:val="28"/>
          <w:lang w:eastAsia="pt-BR"/>
        </w:rPr>
        <w:t>s vezes é difícil atuar em con</w:t>
      </w:r>
      <w:r w:rsidRPr="007D5A3D">
        <w:rPr>
          <w:rFonts w:ascii="Times New Roman" w:eastAsia="Times New Roman" w:hAnsi="Times New Roman" w:cs="Times New Roman"/>
          <w:bCs/>
          <w:sz w:val="28"/>
          <w:szCs w:val="28"/>
          <w:lang w:eastAsia="pt-BR"/>
        </w:rPr>
        <w:t>j</w:t>
      </w:r>
      <w:r w:rsidR="002C0614" w:rsidRPr="007D5A3D">
        <w:rPr>
          <w:rFonts w:ascii="Times New Roman" w:eastAsia="Times New Roman" w:hAnsi="Times New Roman" w:cs="Times New Roman"/>
          <w:bCs/>
          <w:sz w:val="28"/>
          <w:szCs w:val="28"/>
          <w:lang w:eastAsia="pt-BR"/>
        </w:rPr>
        <w:t>unto</w:t>
      </w:r>
      <w:r w:rsidRPr="007D5A3D">
        <w:rPr>
          <w:rFonts w:ascii="Times New Roman" w:eastAsia="Times New Roman" w:hAnsi="Times New Roman" w:cs="Times New Roman"/>
          <w:bCs/>
          <w:sz w:val="28"/>
          <w:szCs w:val="28"/>
          <w:lang w:eastAsia="pt-BR"/>
        </w:rPr>
        <w:t xml:space="preserve">, mas acredita que nas áreas de </w:t>
      </w:r>
      <w:r w:rsidR="002C0614" w:rsidRPr="007D5A3D">
        <w:rPr>
          <w:rFonts w:ascii="Times New Roman" w:eastAsia="Times New Roman" w:hAnsi="Times New Roman" w:cs="Times New Roman"/>
          <w:bCs/>
          <w:sz w:val="28"/>
          <w:szCs w:val="28"/>
          <w:lang w:eastAsia="pt-BR"/>
        </w:rPr>
        <w:t>educação</w:t>
      </w:r>
      <w:r w:rsidRPr="007D5A3D">
        <w:rPr>
          <w:rFonts w:ascii="Times New Roman" w:eastAsia="Times New Roman" w:hAnsi="Times New Roman" w:cs="Times New Roman"/>
          <w:bCs/>
          <w:sz w:val="28"/>
          <w:szCs w:val="28"/>
          <w:lang w:eastAsia="pt-BR"/>
        </w:rPr>
        <w:t xml:space="preserve"> e de </w:t>
      </w:r>
      <w:r w:rsidR="002C0614" w:rsidRPr="007D5A3D">
        <w:rPr>
          <w:rFonts w:ascii="Times New Roman" w:eastAsia="Times New Roman" w:hAnsi="Times New Roman" w:cs="Times New Roman"/>
          <w:bCs/>
          <w:sz w:val="28"/>
          <w:szCs w:val="28"/>
          <w:lang w:eastAsia="pt-BR"/>
        </w:rPr>
        <w:t>transparência é possível.</w:t>
      </w:r>
    </w:p>
    <w:p w14:paraId="1CDF7544" w14:textId="1D2AAFD8" w:rsidR="00436038" w:rsidRPr="007D5A3D" w:rsidRDefault="00436038"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7D5A3D">
        <w:rPr>
          <w:rFonts w:ascii="Times New Roman" w:eastAsia="Times New Roman" w:hAnsi="Times New Roman" w:cs="Times New Roman"/>
          <w:b/>
          <w:sz w:val="28"/>
          <w:szCs w:val="28"/>
          <w:lang w:eastAsia="pt-BR"/>
        </w:rPr>
        <w:t>Valéria</w:t>
      </w:r>
      <w:r w:rsidRPr="007D5A3D">
        <w:rPr>
          <w:rFonts w:ascii="Times New Roman" w:eastAsia="Times New Roman" w:hAnsi="Times New Roman" w:cs="Times New Roman"/>
          <w:bCs/>
          <w:sz w:val="28"/>
          <w:szCs w:val="28"/>
          <w:lang w:eastAsia="pt-BR"/>
        </w:rPr>
        <w:t xml:space="preserve"> </w:t>
      </w:r>
      <w:r w:rsidR="000E0D66" w:rsidRPr="007D5A3D">
        <w:rPr>
          <w:rFonts w:ascii="Times New Roman" w:eastAsia="Times New Roman" w:hAnsi="Times New Roman" w:cs="Times New Roman"/>
          <w:bCs/>
          <w:sz w:val="28"/>
          <w:szCs w:val="28"/>
          <w:lang w:eastAsia="pt-BR"/>
        </w:rPr>
        <w:t xml:space="preserve">pediu a palavra e perguntou como estava a situação de </w:t>
      </w:r>
      <w:r w:rsidRPr="007D5A3D">
        <w:rPr>
          <w:rFonts w:ascii="Times New Roman" w:eastAsia="Times New Roman" w:hAnsi="Times New Roman" w:cs="Times New Roman"/>
          <w:bCs/>
          <w:sz w:val="28"/>
          <w:szCs w:val="28"/>
          <w:lang w:eastAsia="pt-BR"/>
        </w:rPr>
        <w:t xml:space="preserve">transparência </w:t>
      </w:r>
      <w:r w:rsidR="000E0D66" w:rsidRPr="007D5A3D">
        <w:rPr>
          <w:rFonts w:ascii="Times New Roman" w:eastAsia="Times New Roman" w:hAnsi="Times New Roman" w:cs="Times New Roman"/>
          <w:bCs/>
          <w:sz w:val="28"/>
          <w:szCs w:val="28"/>
          <w:lang w:eastAsia="pt-BR"/>
        </w:rPr>
        <w:t>d</w:t>
      </w:r>
      <w:r w:rsidRPr="007D5A3D">
        <w:rPr>
          <w:rFonts w:ascii="Times New Roman" w:eastAsia="Times New Roman" w:hAnsi="Times New Roman" w:cs="Times New Roman"/>
          <w:bCs/>
          <w:sz w:val="28"/>
          <w:szCs w:val="28"/>
          <w:lang w:eastAsia="pt-BR"/>
        </w:rPr>
        <w:t>o Estado</w:t>
      </w:r>
      <w:r w:rsidR="000E0D66" w:rsidRPr="007D5A3D">
        <w:rPr>
          <w:rFonts w:ascii="Times New Roman" w:eastAsia="Times New Roman" w:hAnsi="Times New Roman" w:cs="Times New Roman"/>
          <w:bCs/>
          <w:sz w:val="28"/>
          <w:szCs w:val="28"/>
          <w:lang w:eastAsia="pt-BR"/>
        </w:rPr>
        <w:t xml:space="preserve"> do Paraná.</w:t>
      </w:r>
    </w:p>
    <w:p w14:paraId="64821045" w14:textId="16ECD90C" w:rsidR="000E0D66" w:rsidRPr="007D5A3D" w:rsidRDefault="000E0D66" w:rsidP="000E0D66">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7D5A3D">
        <w:rPr>
          <w:rFonts w:ascii="Times New Roman" w:eastAsia="Times New Roman" w:hAnsi="Times New Roman" w:cs="Times New Roman"/>
          <w:b/>
          <w:sz w:val="28"/>
          <w:szCs w:val="28"/>
          <w:lang w:eastAsia="pt-BR"/>
        </w:rPr>
        <w:t>Marilis</w:t>
      </w:r>
      <w:r w:rsidRPr="007D5A3D">
        <w:rPr>
          <w:rFonts w:ascii="Times New Roman" w:eastAsia="Times New Roman" w:hAnsi="Times New Roman" w:cs="Times New Roman"/>
          <w:b/>
          <w:sz w:val="28"/>
          <w:szCs w:val="28"/>
          <w:lang w:eastAsia="pt-BR"/>
        </w:rPr>
        <w:t xml:space="preserve"> Molinari</w:t>
      </w:r>
      <w:r w:rsidRPr="007D5A3D">
        <w:rPr>
          <w:rFonts w:ascii="Times New Roman" w:eastAsia="Times New Roman" w:hAnsi="Times New Roman" w:cs="Times New Roman"/>
          <w:bCs/>
          <w:sz w:val="28"/>
          <w:szCs w:val="28"/>
          <w:lang w:eastAsia="pt-BR"/>
        </w:rPr>
        <w:t xml:space="preserve"> (CGE)</w:t>
      </w:r>
      <w:r w:rsidR="007D5A3D" w:rsidRPr="007D5A3D">
        <w:rPr>
          <w:rFonts w:ascii="Times New Roman" w:eastAsia="Times New Roman" w:hAnsi="Times New Roman" w:cs="Times New Roman"/>
          <w:bCs/>
          <w:sz w:val="28"/>
          <w:szCs w:val="28"/>
          <w:lang w:eastAsia="pt-BR"/>
        </w:rPr>
        <w:t xml:space="preserve"> disse que o </w:t>
      </w:r>
      <w:r w:rsidRPr="007D5A3D">
        <w:rPr>
          <w:rFonts w:ascii="Times New Roman" w:eastAsia="Times New Roman" w:hAnsi="Times New Roman" w:cs="Times New Roman"/>
          <w:bCs/>
          <w:sz w:val="28"/>
          <w:szCs w:val="28"/>
          <w:lang w:eastAsia="pt-BR"/>
        </w:rPr>
        <w:t>Estado está trabalhando bastante em relação às info</w:t>
      </w:r>
      <w:r w:rsidR="007D5A3D" w:rsidRPr="007D5A3D">
        <w:rPr>
          <w:rFonts w:ascii="Times New Roman" w:eastAsia="Times New Roman" w:hAnsi="Times New Roman" w:cs="Times New Roman"/>
          <w:bCs/>
          <w:sz w:val="28"/>
          <w:szCs w:val="28"/>
          <w:lang w:eastAsia="pt-BR"/>
        </w:rPr>
        <w:t>r</w:t>
      </w:r>
      <w:r w:rsidRPr="007D5A3D">
        <w:rPr>
          <w:rFonts w:ascii="Times New Roman" w:eastAsia="Times New Roman" w:hAnsi="Times New Roman" w:cs="Times New Roman"/>
          <w:bCs/>
          <w:sz w:val="28"/>
          <w:szCs w:val="28"/>
          <w:lang w:eastAsia="pt-BR"/>
        </w:rPr>
        <w:t>mações sobre as despesas e procurando resolver os problemas de navegabilidade.</w:t>
      </w:r>
      <w:r w:rsidR="007D5A3D" w:rsidRPr="007D5A3D">
        <w:rPr>
          <w:rFonts w:ascii="Times New Roman" w:eastAsia="Times New Roman" w:hAnsi="Times New Roman" w:cs="Times New Roman"/>
          <w:bCs/>
          <w:sz w:val="28"/>
          <w:szCs w:val="28"/>
          <w:lang w:eastAsia="pt-BR"/>
        </w:rPr>
        <w:t xml:space="preserve"> </w:t>
      </w:r>
      <w:r w:rsidRPr="007D5A3D">
        <w:rPr>
          <w:rFonts w:ascii="Times New Roman" w:eastAsia="Times New Roman" w:hAnsi="Times New Roman" w:cs="Times New Roman"/>
          <w:bCs/>
          <w:sz w:val="28"/>
          <w:szCs w:val="28"/>
          <w:lang w:eastAsia="pt-BR"/>
        </w:rPr>
        <w:t>Apesar de não disponibilizar o processo</w:t>
      </w:r>
      <w:r w:rsidR="007D5A3D" w:rsidRPr="007D5A3D">
        <w:rPr>
          <w:rFonts w:ascii="Times New Roman" w:eastAsia="Times New Roman" w:hAnsi="Times New Roman" w:cs="Times New Roman"/>
          <w:bCs/>
          <w:sz w:val="28"/>
          <w:szCs w:val="28"/>
          <w:lang w:eastAsia="pt-BR"/>
        </w:rPr>
        <w:t xml:space="preserve"> de contratação na íntegra,</w:t>
      </w:r>
      <w:r w:rsidRPr="007D5A3D">
        <w:rPr>
          <w:rFonts w:ascii="Times New Roman" w:eastAsia="Times New Roman" w:hAnsi="Times New Roman" w:cs="Times New Roman"/>
          <w:bCs/>
          <w:sz w:val="28"/>
          <w:szCs w:val="28"/>
          <w:lang w:eastAsia="pt-BR"/>
        </w:rPr>
        <w:t xml:space="preserve"> as principais informações da contratação são disponibilizadas. Por isso </w:t>
      </w:r>
      <w:r w:rsidR="00610A04">
        <w:rPr>
          <w:rFonts w:ascii="Times New Roman" w:eastAsia="Times New Roman" w:hAnsi="Times New Roman" w:cs="Times New Roman"/>
          <w:bCs/>
          <w:sz w:val="28"/>
          <w:szCs w:val="28"/>
          <w:lang w:eastAsia="pt-BR"/>
        </w:rPr>
        <w:t>está</w:t>
      </w:r>
      <w:r w:rsidRPr="007D5A3D">
        <w:rPr>
          <w:rFonts w:ascii="Times New Roman" w:eastAsia="Times New Roman" w:hAnsi="Times New Roman" w:cs="Times New Roman"/>
          <w:bCs/>
          <w:sz w:val="28"/>
          <w:szCs w:val="28"/>
          <w:lang w:eastAsia="pt-BR"/>
        </w:rPr>
        <w:t xml:space="preserve"> bem avaliado no ranking </w:t>
      </w:r>
      <w:r w:rsidR="007D5A3D" w:rsidRPr="007D5A3D">
        <w:rPr>
          <w:rFonts w:ascii="Times New Roman" w:eastAsia="Times New Roman" w:hAnsi="Times New Roman" w:cs="Times New Roman"/>
          <w:bCs/>
          <w:i/>
          <w:iCs/>
          <w:sz w:val="28"/>
          <w:szCs w:val="28"/>
          <w:lang w:eastAsia="pt-BR"/>
        </w:rPr>
        <w:t>O</w:t>
      </w:r>
      <w:r w:rsidRPr="007D5A3D">
        <w:rPr>
          <w:rFonts w:ascii="Times New Roman" w:eastAsia="Times New Roman" w:hAnsi="Times New Roman" w:cs="Times New Roman"/>
          <w:bCs/>
          <w:i/>
          <w:iCs/>
          <w:sz w:val="28"/>
          <w:szCs w:val="28"/>
          <w:lang w:eastAsia="pt-BR"/>
        </w:rPr>
        <w:t xml:space="preserve">pen </w:t>
      </w:r>
      <w:r w:rsidR="007D5A3D" w:rsidRPr="007D5A3D">
        <w:rPr>
          <w:rFonts w:ascii="Times New Roman" w:eastAsia="Times New Roman" w:hAnsi="Times New Roman" w:cs="Times New Roman"/>
          <w:bCs/>
          <w:i/>
          <w:iCs/>
          <w:sz w:val="28"/>
          <w:szCs w:val="28"/>
          <w:lang w:eastAsia="pt-BR"/>
        </w:rPr>
        <w:t>Knowledge Brasil</w:t>
      </w:r>
      <w:r w:rsidRPr="007D5A3D">
        <w:rPr>
          <w:rFonts w:ascii="Times New Roman" w:eastAsia="Times New Roman" w:hAnsi="Times New Roman" w:cs="Times New Roman"/>
          <w:bCs/>
          <w:sz w:val="28"/>
          <w:szCs w:val="28"/>
          <w:lang w:eastAsia="pt-BR"/>
        </w:rPr>
        <w:t>.</w:t>
      </w:r>
    </w:p>
    <w:p w14:paraId="51E32645" w14:textId="174F52F7" w:rsidR="002C0614" w:rsidRPr="003F0D1F" w:rsidRDefault="002C0614" w:rsidP="005B233A">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3F0D1F">
        <w:rPr>
          <w:rFonts w:ascii="Times New Roman" w:eastAsia="Times New Roman" w:hAnsi="Times New Roman" w:cs="Times New Roman"/>
          <w:b/>
          <w:sz w:val="28"/>
          <w:szCs w:val="28"/>
          <w:lang w:eastAsia="pt-BR"/>
        </w:rPr>
        <w:t>Matheus</w:t>
      </w:r>
      <w:r w:rsidR="000E0D66" w:rsidRPr="003F0D1F">
        <w:rPr>
          <w:rFonts w:ascii="Times New Roman" w:eastAsia="Times New Roman" w:hAnsi="Times New Roman" w:cs="Times New Roman"/>
          <w:b/>
          <w:sz w:val="28"/>
          <w:szCs w:val="28"/>
          <w:lang w:eastAsia="pt-BR"/>
        </w:rPr>
        <w:t xml:space="preserve"> Klaus</w:t>
      </w:r>
      <w:r w:rsidRPr="003F0D1F">
        <w:rPr>
          <w:rFonts w:ascii="Times New Roman" w:eastAsia="Times New Roman" w:hAnsi="Times New Roman" w:cs="Times New Roman"/>
          <w:bCs/>
          <w:sz w:val="28"/>
          <w:szCs w:val="28"/>
          <w:lang w:eastAsia="pt-BR"/>
        </w:rPr>
        <w:t xml:space="preserve"> (CGE)</w:t>
      </w:r>
      <w:r w:rsidR="007D5A3D" w:rsidRPr="003F0D1F">
        <w:rPr>
          <w:rFonts w:ascii="Times New Roman" w:eastAsia="Times New Roman" w:hAnsi="Times New Roman" w:cs="Times New Roman"/>
          <w:bCs/>
          <w:sz w:val="28"/>
          <w:szCs w:val="28"/>
          <w:lang w:eastAsia="pt-BR"/>
        </w:rPr>
        <w:t xml:space="preserve"> disse que a disponibilização integral dos processos de contratação depende da conexão do Portal do Estado com o sistema e-Protocolo e que a CGE está trabalhando com a CELEPAR para viabilizar essa questão.</w:t>
      </w:r>
      <w:r w:rsidR="00F06648" w:rsidRPr="003F0D1F">
        <w:rPr>
          <w:rFonts w:ascii="Times New Roman" w:eastAsia="Times New Roman" w:hAnsi="Times New Roman" w:cs="Times New Roman"/>
          <w:bCs/>
          <w:sz w:val="28"/>
          <w:szCs w:val="28"/>
          <w:lang w:eastAsia="pt-BR"/>
        </w:rPr>
        <w:t xml:space="preserve"> </w:t>
      </w:r>
      <w:r w:rsidR="005B233A" w:rsidRPr="003F0D1F">
        <w:rPr>
          <w:rFonts w:ascii="Times New Roman" w:eastAsia="Times New Roman" w:hAnsi="Times New Roman" w:cs="Times New Roman"/>
          <w:bCs/>
          <w:sz w:val="28"/>
          <w:szCs w:val="28"/>
          <w:lang w:eastAsia="pt-BR"/>
        </w:rPr>
        <w:t>Falou aos membros que todas as sugestões sobre como melhorar os aspectos do Portal do Estado para o controle social são bem-vindas. Informou, ainda, que</w:t>
      </w:r>
      <w:r w:rsidR="00610A04">
        <w:rPr>
          <w:rFonts w:ascii="Times New Roman" w:eastAsia="Times New Roman" w:hAnsi="Times New Roman" w:cs="Times New Roman"/>
          <w:bCs/>
          <w:sz w:val="28"/>
          <w:szCs w:val="28"/>
          <w:lang w:eastAsia="pt-BR"/>
        </w:rPr>
        <w:t>,</w:t>
      </w:r>
      <w:r w:rsidR="005B233A" w:rsidRPr="003F0D1F">
        <w:rPr>
          <w:rFonts w:ascii="Times New Roman" w:eastAsia="Times New Roman" w:hAnsi="Times New Roman" w:cs="Times New Roman"/>
          <w:bCs/>
          <w:sz w:val="28"/>
          <w:szCs w:val="28"/>
          <w:lang w:eastAsia="pt-BR"/>
        </w:rPr>
        <w:t xml:space="preserve"> considerando as questões técnicas envolvidas para a integração dos sistemas, não há uma data específica para a divulgação integral dos processos de contratação.</w:t>
      </w:r>
    </w:p>
    <w:p w14:paraId="7EF1AE00" w14:textId="6989CFA1" w:rsidR="002C0614" w:rsidRPr="003F0D1F"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3F0D1F">
        <w:rPr>
          <w:rFonts w:ascii="Times New Roman" w:eastAsia="Times New Roman" w:hAnsi="Times New Roman" w:cs="Times New Roman"/>
          <w:b/>
          <w:sz w:val="28"/>
          <w:szCs w:val="28"/>
          <w:lang w:eastAsia="pt-BR"/>
        </w:rPr>
        <w:t>Ney</w:t>
      </w:r>
      <w:r w:rsidR="005B233A" w:rsidRPr="003F0D1F">
        <w:rPr>
          <w:rFonts w:ascii="Times New Roman" w:eastAsia="Times New Roman" w:hAnsi="Times New Roman" w:cs="Times New Roman"/>
          <w:bCs/>
          <w:sz w:val="28"/>
          <w:szCs w:val="28"/>
          <w:lang w:eastAsia="pt-BR"/>
        </w:rPr>
        <w:t xml:space="preserve"> ressaltou que a q</w:t>
      </w:r>
      <w:r w:rsidRPr="003F0D1F">
        <w:rPr>
          <w:rFonts w:ascii="Times New Roman" w:eastAsia="Times New Roman" w:hAnsi="Times New Roman" w:cs="Times New Roman"/>
          <w:bCs/>
          <w:sz w:val="28"/>
          <w:szCs w:val="28"/>
          <w:lang w:eastAsia="pt-BR"/>
        </w:rPr>
        <w:t>uestão da t</w:t>
      </w:r>
      <w:r w:rsidR="005B233A" w:rsidRPr="003F0D1F">
        <w:rPr>
          <w:rFonts w:ascii="Times New Roman" w:eastAsia="Times New Roman" w:hAnsi="Times New Roman" w:cs="Times New Roman"/>
          <w:bCs/>
          <w:sz w:val="28"/>
          <w:szCs w:val="28"/>
          <w:lang w:eastAsia="pt-BR"/>
        </w:rPr>
        <w:t>r</w:t>
      </w:r>
      <w:r w:rsidRPr="003F0D1F">
        <w:rPr>
          <w:rFonts w:ascii="Times New Roman" w:eastAsia="Times New Roman" w:hAnsi="Times New Roman" w:cs="Times New Roman"/>
          <w:bCs/>
          <w:sz w:val="28"/>
          <w:szCs w:val="28"/>
          <w:lang w:eastAsia="pt-BR"/>
        </w:rPr>
        <w:t>anspar</w:t>
      </w:r>
      <w:r w:rsidR="005B233A" w:rsidRPr="003F0D1F">
        <w:rPr>
          <w:rFonts w:ascii="Times New Roman" w:eastAsia="Times New Roman" w:hAnsi="Times New Roman" w:cs="Times New Roman"/>
          <w:bCs/>
          <w:sz w:val="28"/>
          <w:szCs w:val="28"/>
          <w:lang w:eastAsia="pt-BR"/>
        </w:rPr>
        <w:t>ê</w:t>
      </w:r>
      <w:r w:rsidRPr="003F0D1F">
        <w:rPr>
          <w:rFonts w:ascii="Times New Roman" w:eastAsia="Times New Roman" w:hAnsi="Times New Roman" w:cs="Times New Roman"/>
          <w:bCs/>
          <w:sz w:val="28"/>
          <w:szCs w:val="28"/>
          <w:lang w:eastAsia="pt-BR"/>
        </w:rPr>
        <w:t>ncia e</w:t>
      </w:r>
      <w:r w:rsidR="005B233A" w:rsidRPr="003F0D1F">
        <w:rPr>
          <w:rFonts w:ascii="Times New Roman" w:eastAsia="Times New Roman" w:hAnsi="Times New Roman" w:cs="Times New Roman"/>
          <w:bCs/>
          <w:sz w:val="28"/>
          <w:szCs w:val="28"/>
          <w:lang w:eastAsia="pt-BR"/>
        </w:rPr>
        <w:t xml:space="preserve"> do</w:t>
      </w:r>
      <w:r w:rsidRPr="003F0D1F">
        <w:rPr>
          <w:rFonts w:ascii="Times New Roman" w:eastAsia="Times New Roman" w:hAnsi="Times New Roman" w:cs="Times New Roman"/>
          <w:bCs/>
          <w:sz w:val="28"/>
          <w:szCs w:val="28"/>
          <w:lang w:eastAsia="pt-BR"/>
        </w:rPr>
        <w:t xml:space="preserve"> acesso às informações do Estado são fundamentais. </w:t>
      </w:r>
      <w:r w:rsidR="005B233A" w:rsidRPr="003F0D1F">
        <w:rPr>
          <w:rFonts w:ascii="Times New Roman" w:eastAsia="Times New Roman" w:hAnsi="Times New Roman" w:cs="Times New Roman"/>
          <w:bCs/>
          <w:sz w:val="28"/>
          <w:szCs w:val="28"/>
          <w:lang w:eastAsia="pt-BR"/>
        </w:rPr>
        <w:t>Observou que é n</w:t>
      </w:r>
      <w:r w:rsidRPr="003F0D1F">
        <w:rPr>
          <w:rFonts w:ascii="Times New Roman" w:eastAsia="Times New Roman" w:hAnsi="Times New Roman" w:cs="Times New Roman"/>
          <w:bCs/>
          <w:sz w:val="28"/>
          <w:szCs w:val="28"/>
          <w:lang w:eastAsia="pt-BR"/>
        </w:rPr>
        <w:t>ecess</w:t>
      </w:r>
      <w:r w:rsidR="005B233A" w:rsidRPr="003F0D1F">
        <w:rPr>
          <w:rFonts w:ascii="Times New Roman" w:eastAsia="Times New Roman" w:hAnsi="Times New Roman" w:cs="Times New Roman"/>
          <w:bCs/>
          <w:sz w:val="28"/>
          <w:szCs w:val="28"/>
          <w:lang w:eastAsia="pt-BR"/>
        </w:rPr>
        <w:t xml:space="preserve">ário </w:t>
      </w:r>
      <w:r w:rsidRPr="003F0D1F">
        <w:rPr>
          <w:rFonts w:ascii="Times New Roman" w:eastAsia="Times New Roman" w:hAnsi="Times New Roman" w:cs="Times New Roman"/>
          <w:bCs/>
          <w:sz w:val="28"/>
          <w:szCs w:val="28"/>
          <w:lang w:eastAsia="pt-BR"/>
        </w:rPr>
        <w:t>cobrar informações dos fiscais de contratos</w:t>
      </w:r>
      <w:r w:rsidR="003F0D1F" w:rsidRPr="003F0D1F">
        <w:rPr>
          <w:rFonts w:ascii="Times New Roman" w:eastAsia="Times New Roman" w:hAnsi="Times New Roman" w:cs="Times New Roman"/>
          <w:bCs/>
          <w:sz w:val="28"/>
          <w:szCs w:val="28"/>
          <w:lang w:eastAsia="pt-BR"/>
        </w:rPr>
        <w:t xml:space="preserve"> pois o OSB tem identificado d</w:t>
      </w:r>
      <w:r w:rsidRPr="003F0D1F">
        <w:rPr>
          <w:rFonts w:ascii="Times New Roman" w:eastAsia="Times New Roman" w:hAnsi="Times New Roman" w:cs="Times New Roman"/>
          <w:bCs/>
          <w:sz w:val="28"/>
          <w:szCs w:val="28"/>
          <w:lang w:eastAsia="pt-BR"/>
        </w:rPr>
        <w:t>ivergências sobre</w:t>
      </w:r>
      <w:r w:rsidR="003F0D1F" w:rsidRPr="003F0D1F">
        <w:rPr>
          <w:rFonts w:ascii="Times New Roman" w:eastAsia="Times New Roman" w:hAnsi="Times New Roman" w:cs="Times New Roman"/>
          <w:bCs/>
          <w:sz w:val="28"/>
          <w:szCs w:val="28"/>
          <w:lang w:eastAsia="pt-BR"/>
        </w:rPr>
        <w:t xml:space="preserve"> o</w:t>
      </w:r>
      <w:r w:rsidRPr="003F0D1F">
        <w:rPr>
          <w:rFonts w:ascii="Times New Roman" w:eastAsia="Times New Roman" w:hAnsi="Times New Roman" w:cs="Times New Roman"/>
          <w:bCs/>
          <w:sz w:val="28"/>
          <w:szCs w:val="28"/>
          <w:lang w:eastAsia="pt-BR"/>
        </w:rPr>
        <w:t xml:space="preserve"> acompanhamento de obras</w:t>
      </w:r>
      <w:r w:rsidR="003F0D1F" w:rsidRPr="003F0D1F">
        <w:rPr>
          <w:rFonts w:ascii="Times New Roman" w:eastAsia="Times New Roman" w:hAnsi="Times New Roman" w:cs="Times New Roman"/>
          <w:bCs/>
          <w:sz w:val="28"/>
          <w:szCs w:val="28"/>
          <w:lang w:eastAsia="pt-BR"/>
        </w:rPr>
        <w:t xml:space="preserve">. É preciso </w:t>
      </w:r>
      <w:r w:rsidRPr="003F0D1F">
        <w:rPr>
          <w:rFonts w:ascii="Times New Roman" w:eastAsia="Times New Roman" w:hAnsi="Times New Roman" w:cs="Times New Roman"/>
          <w:bCs/>
          <w:sz w:val="28"/>
          <w:szCs w:val="28"/>
          <w:lang w:eastAsia="pt-BR"/>
        </w:rPr>
        <w:t>ter informações dos registros dos fi</w:t>
      </w:r>
      <w:r w:rsidR="00610A04">
        <w:rPr>
          <w:rFonts w:ascii="Times New Roman" w:eastAsia="Times New Roman" w:hAnsi="Times New Roman" w:cs="Times New Roman"/>
          <w:bCs/>
          <w:sz w:val="28"/>
          <w:szCs w:val="28"/>
          <w:lang w:eastAsia="pt-BR"/>
        </w:rPr>
        <w:t>s</w:t>
      </w:r>
      <w:r w:rsidRPr="003F0D1F">
        <w:rPr>
          <w:rFonts w:ascii="Times New Roman" w:eastAsia="Times New Roman" w:hAnsi="Times New Roman" w:cs="Times New Roman"/>
          <w:bCs/>
          <w:sz w:val="28"/>
          <w:szCs w:val="28"/>
          <w:lang w:eastAsia="pt-BR"/>
        </w:rPr>
        <w:t xml:space="preserve">cais de contratos. </w:t>
      </w:r>
      <w:r w:rsidR="003F0D1F" w:rsidRPr="003F0D1F">
        <w:rPr>
          <w:rFonts w:ascii="Times New Roman" w:eastAsia="Times New Roman" w:hAnsi="Times New Roman" w:cs="Times New Roman"/>
          <w:bCs/>
          <w:sz w:val="28"/>
          <w:szCs w:val="28"/>
          <w:lang w:eastAsia="pt-BR"/>
        </w:rPr>
        <w:t>Pediu à CGE que atue junto aos fiscais de contratos do Estado para que efetivamente desempenhem seus papéis.</w:t>
      </w:r>
    </w:p>
    <w:p w14:paraId="4DD86516" w14:textId="0C59301C" w:rsidR="002C0614" w:rsidRPr="00E96CCB" w:rsidRDefault="003F0D1F"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96CCB">
        <w:rPr>
          <w:rFonts w:ascii="Times New Roman" w:eastAsia="Times New Roman" w:hAnsi="Times New Roman" w:cs="Times New Roman"/>
          <w:b/>
          <w:sz w:val="28"/>
          <w:szCs w:val="28"/>
          <w:lang w:eastAsia="pt-BR"/>
        </w:rPr>
        <w:t xml:space="preserve">Luiz </w:t>
      </w:r>
      <w:r w:rsidR="002C0614" w:rsidRPr="00E96CCB">
        <w:rPr>
          <w:rFonts w:ascii="Times New Roman" w:eastAsia="Times New Roman" w:hAnsi="Times New Roman" w:cs="Times New Roman"/>
          <w:b/>
          <w:sz w:val="28"/>
          <w:szCs w:val="28"/>
          <w:lang w:eastAsia="pt-BR"/>
        </w:rPr>
        <w:t>Gustavo</w:t>
      </w:r>
      <w:r w:rsidRPr="00E96CCB">
        <w:rPr>
          <w:rFonts w:ascii="Times New Roman" w:eastAsia="Times New Roman" w:hAnsi="Times New Roman" w:cs="Times New Roman"/>
          <w:bCs/>
          <w:sz w:val="28"/>
          <w:szCs w:val="28"/>
          <w:lang w:eastAsia="pt-BR"/>
        </w:rPr>
        <w:t xml:space="preserve"> disse que p</w:t>
      </w:r>
      <w:r w:rsidR="002C0614" w:rsidRPr="00E96CCB">
        <w:rPr>
          <w:rFonts w:ascii="Times New Roman" w:eastAsia="Times New Roman" w:hAnsi="Times New Roman" w:cs="Times New Roman"/>
          <w:bCs/>
          <w:sz w:val="28"/>
          <w:szCs w:val="28"/>
          <w:lang w:eastAsia="pt-BR"/>
        </w:rPr>
        <w:t>ode conversar com o Raul</w:t>
      </w:r>
      <w:r w:rsidRPr="00E96CCB">
        <w:rPr>
          <w:rFonts w:ascii="Times New Roman" w:eastAsia="Times New Roman" w:hAnsi="Times New Roman" w:cs="Times New Roman"/>
          <w:bCs/>
          <w:sz w:val="28"/>
          <w:szCs w:val="28"/>
          <w:lang w:eastAsia="pt-BR"/>
        </w:rPr>
        <w:t xml:space="preserve"> Siqueira (CGE) e sua </w:t>
      </w:r>
      <w:r w:rsidR="002C0614" w:rsidRPr="00E96CCB">
        <w:rPr>
          <w:rFonts w:ascii="Times New Roman" w:eastAsia="Times New Roman" w:hAnsi="Times New Roman" w:cs="Times New Roman"/>
          <w:bCs/>
          <w:sz w:val="28"/>
          <w:szCs w:val="28"/>
          <w:lang w:eastAsia="pt-BR"/>
        </w:rPr>
        <w:t xml:space="preserve">equipe para tratar sobre </w:t>
      </w:r>
      <w:r w:rsidRPr="00E96CCB">
        <w:rPr>
          <w:rFonts w:ascii="Times New Roman" w:eastAsia="Times New Roman" w:hAnsi="Times New Roman" w:cs="Times New Roman"/>
          <w:bCs/>
          <w:sz w:val="28"/>
          <w:szCs w:val="28"/>
          <w:lang w:eastAsia="pt-BR"/>
        </w:rPr>
        <w:t xml:space="preserve">o </w:t>
      </w:r>
      <w:r w:rsidR="002C0614" w:rsidRPr="00E96CCB">
        <w:rPr>
          <w:rFonts w:ascii="Times New Roman" w:eastAsia="Times New Roman" w:hAnsi="Times New Roman" w:cs="Times New Roman"/>
          <w:bCs/>
          <w:sz w:val="28"/>
          <w:szCs w:val="28"/>
          <w:lang w:eastAsia="pt-BR"/>
        </w:rPr>
        <w:t>trabalho de prevenção da corrupção para que essa situação se desenvolva e melhore.</w:t>
      </w:r>
    </w:p>
    <w:p w14:paraId="139E686E" w14:textId="635DACF1" w:rsidR="002C0614" w:rsidRPr="00E96CCB"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96CCB">
        <w:rPr>
          <w:rFonts w:ascii="Times New Roman" w:eastAsia="Times New Roman" w:hAnsi="Times New Roman" w:cs="Times New Roman"/>
          <w:b/>
          <w:sz w:val="28"/>
          <w:szCs w:val="28"/>
          <w:lang w:eastAsia="pt-BR"/>
        </w:rPr>
        <w:t>Matheus</w:t>
      </w:r>
      <w:r w:rsidR="003F0D1F" w:rsidRPr="00E96CCB">
        <w:rPr>
          <w:rFonts w:ascii="Times New Roman" w:eastAsia="Times New Roman" w:hAnsi="Times New Roman" w:cs="Times New Roman"/>
          <w:bCs/>
          <w:sz w:val="28"/>
          <w:szCs w:val="28"/>
          <w:lang w:eastAsia="pt-BR"/>
        </w:rPr>
        <w:t xml:space="preserve"> agradeceu </w:t>
      </w:r>
      <w:r w:rsidRPr="00E96CCB">
        <w:rPr>
          <w:rFonts w:ascii="Times New Roman" w:eastAsia="Times New Roman" w:hAnsi="Times New Roman" w:cs="Times New Roman"/>
          <w:bCs/>
          <w:sz w:val="28"/>
          <w:szCs w:val="28"/>
          <w:lang w:eastAsia="pt-BR"/>
        </w:rPr>
        <w:t>a oportunidade</w:t>
      </w:r>
      <w:r w:rsidR="003F0D1F" w:rsidRPr="00E96CCB">
        <w:rPr>
          <w:rFonts w:ascii="Times New Roman" w:eastAsia="Times New Roman" w:hAnsi="Times New Roman" w:cs="Times New Roman"/>
          <w:bCs/>
          <w:sz w:val="28"/>
          <w:szCs w:val="28"/>
          <w:lang w:eastAsia="pt-BR"/>
        </w:rPr>
        <w:t xml:space="preserve"> e disse que</w:t>
      </w:r>
      <w:r w:rsidRPr="00E96CCB">
        <w:rPr>
          <w:rFonts w:ascii="Times New Roman" w:eastAsia="Times New Roman" w:hAnsi="Times New Roman" w:cs="Times New Roman"/>
          <w:bCs/>
          <w:sz w:val="28"/>
          <w:szCs w:val="28"/>
          <w:lang w:eastAsia="pt-BR"/>
        </w:rPr>
        <w:t xml:space="preserve"> teve contato com</w:t>
      </w:r>
      <w:r w:rsidR="003F0D1F" w:rsidRPr="00E96CCB">
        <w:rPr>
          <w:rFonts w:ascii="Times New Roman" w:eastAsia="Times New Roman" w:hAnsi="Times New Roman" w:cs="Times New Roman"/>
          <w:bCs/>
          <w:sz w:val="28"/>
          <w:szCs w:val="28"/>
          <w:lang w:eastAsia="pt-BR"/>
        </w:rPr>
        <w:t xml:space="preserve"> o Dr.</w:t>
      </w:r>
      <w:r w:rsidRPr="00E96CCB">
        <w:rPr>
          <w:rFonts w:ascii="Times New Roman" w:eastAsia="Times New Roman" w:hAnsi="Times New Roman" w:cs="Times New Roman"/>
          <w:bCs/>
          <w:sz w:val="28"/>
          <w:szCs w:val="28"/>
          <w:lang w:eastAsia="pt-BR"/>
        </w:rPr>
        <w:t xml:space="preserve"> Bruno Galati</w:t>
      </w:r>
      <w:r w:rsidR="003F0D1F" w:rsidRPr="00E96CCB">
        <w:rPr>
          <w:rFonts w:ascii="Times New Roman" w:eastAsia="Times New Roman" w:hAnsi="Times New Roman" w:cs="Times New Roman"/>
          <w:bCs/>
          <w:sz w:val="28"/>
          <w:szCs w:val="28"/>
          <w:lang w:eastAsia="pt-BR"/>
        </w:rPr>
        <w:t>,</w:t>
      </w:r>
      <w:r w:rsidRPr="00E96CCB">
        <w:rPr>
          <w:rFonts w:ascii="Times New Roman" w:eastAsia="Times New Roman" w:hAnsi="Times New Roman" w:cs="Times New Roman"/>
          <w:bCs/>
          <w:sz w:val="28"/>
          <w:szCs w:val="28"/>
          <w:lang w:eastAsia="pt-BR"/>
        </w:rPr>
        <w:t xml:space="preserve"> </w:t>
      </w:r>
      <w:r w:rsidR="003F0D1F" w:rsidRPr="00E96CCB">
        <w:rPr>
          <w:rFonts w:ascii="Times New Roman" w:eastAsia="Times New Roman" w:hAnsi="Times New Roman" w:cs="Times New Roman"/>
          <w:bCs/>
          <w:sz w:val="28"/>
          <w:szCs w:val="28"/>
          <w:lang w:eastAsia="pt-BR"/>
        </w:rPr>
        <w:t xml:space="preserve">o qual apresentou sugestões para a </w:t>
      </w:r>
      <w:r w:rsidRPr="00E96CCB">
        <w:rPr>
          <w:rFonts w:ascii="Times New Roman" w:eastAsia="Times New Roman" w:hAnsi="Times New Roman" w:cs="Times New Roman"/>
          <w:bCs/>
          <w:sz w:val="28"/>
          <w:szCs w:val="28"/>
          <w:lang w:eastAsia="pt-BR"/>
        </w:rPr>
        <w:t>melhor</w:t>
      </w:r>
      <w:r w:rsidR="003F0D1F" w:rsidRPr="00E96CCB">
        <w:rPr>
          <w:rFonts w:ascii="Times New Roman" w:eastAsia="Times New Roman" w:hAnsi="Times New Roman" w:cs="Times New Roman"/>
          <w:bCs/>
          <w:sz w:val="28"/>
          <w:szCs w:val="28"/>
          <w:lang w:eastAsia="pt-BR"/>
        </w:rPr>
        <w:t>ia d</w:t>
      </w:r>
      <w:r w:rsidRPr="00E96CCB">
        <w:rPr>
          <w:rFonts w:ascii="Times New Roman" w:eastAsia="Times New Roman" w:hAnsi="Times New Roman" w:cs="Times New Roman"/>
          <w:bCs/>
          <w:sz w:val="28"/>
          <w:szCs w:val="28"/>
          <w:lang w:eastAsia="pt-BR"/>
        </w:rPr>
        <w:t xml:space="preserve">o </w:t>
      </w:r>
      <w:r w:rsidR="003F0D1F" w:rsidRPr="00E96CCB">
        <w:rPr>
          <w:rFonts w:ascii="Times New Roman" w:eastAsia="Times New Roman" w:hAnsi="Times New Roman" w:cs="Times New Roman"/>
          <w:bCs/>
          <w:sz w:val="28"/>
          <w:szCs w:val="28"/>
          <w:lang w:eastAsia="pt-BR"/>
        </w:rPr>
        <w:t>P</w:t>
      </w:r>
      <w:r w:rsidRPr="00E96CCB">
        <w:rPr>
          <w:rFonts w:ascii="Times New Roman" w:eastAsia="Times New Roman" w:hAnsi="Times New Roman" w:cs="Times New Roman"/>
          <w:bCs/>
          <w:sz w:val="28"/>
          <w:szCs w:val="28"/>
          <w:lang w:eastAsia="pt-BR"/>
        </w:rPr>
        <w:t xml:space="preserve">ortal da </w:t>
      </w:r>
      <w:r w:rsidR="003F0D1F" w:rsidRPr="00E96CCB">
        <w:rPr>
          <w:rFonts w:ascii="Times New Roman" w:eastAsia="Times New Roman" w:hAnsi="Times New Roman" w:cs="Times New Roman"/>
          <w:bCs/>
          <w:sz w:val="28"/>
          <w:szCs w:val="28"/>
          <w:lang w:eastAsia="pt-BR"/>
        </w:rPr>
        <w:t>T</w:t>
      </w:r>
      <w:r w:rsidRPr="00E96CCB">
        <w:rPr>
          <w:rFonts w:ascii="Times New Roman" w:eastAsia="Times New Roman" w:hAnsi="Times New Roman" w:cs="Times New Roman"/>
          <w:bCs/>
          <w:sz w:val="28"/>
          <w:szCs w:val="28"/>
          <w:lang w:eastAsia="pt-BR"/>
        </w:rPr>
        <w:t>ransparência</w:t>
      </w:r>
      <w:r w:rsidR="003F0D1F" w:rsidRPr="00E96CCB">
        <w:rPr>
          <w:rFonts w:ascii="Times New Roman" w:eastAsia="Times New Roman" w:hAnsi="Times New Roman" w:cs="Times New Roman"/>
          <w:bCs/>
          <w:sz w:val="28"/>
          <w:szCs w:val="28"/>
          <w:lang w:eastAsia="pt-BR"/>
        </w:rPr>
        <w:t xml:space="preserve"> do Estado</w:t>
      </w:r>
      <w:r w:rsidRPr="00E96CCB">
        <w:rPr>
          <w:rFonts w:ascii="Times New Roman" w:eastAsia="Times New Roman" w:hAnsi="Times New Roman" w:cs="Times New Roman"/>
          <w:bCs/>
          <w:sz w:val="28"/>
          <w:szCs w:val="28"/>
          <w:lang w:eastAsia="pt-BR"/>
        </w:rPr>
        <w:t xml:space="preserve">. </w:t>
      </w:r>
      <w:r w:rsidR="003F0D1F" w:rsidRPr="00E96CCB">
        <w:rPr>
          <w:rFonts w:ascii="Times New Roman" w:eastAsia="Times New Roman" w:hAnsi="Times New Roman" w:cs="Times New Roman"/>
          <w:bCs/>
          <w:sz w:val="28"/>
          <w:szCs w:val="28"/>
          <w:lang w:eastAsia="pt-BR"/>
        </w:rPr>
        <w:t>Sinalizou que o t</w:t>
      </w:r>
      <w:r w:rsidRPr="00E96CCB">
        <w:rPr>
          <w:rFonts w:ascii="Times New Roman" w:eastAsia="Times New Roman" w:hAnsi="Times New Roman" w:cs="Times New Roman"/>
          <w:bCs/>
          <w:sz w:val="28"/>
          <w:szCs w:val="28"/>
          <w:lang w:eastAsia="pt-BR"/>
        </w:rPr>
        <w:t xml:space="preserve">rabalho </w:t>
      </w:r>
      <w:r w:rsidR="003F0D1F" w:rsidRPr="00E96CCB">
        <w:rPr>
          <w:rFonts w:ascii="Times New Roman" w:eastAsia="Times New Roman" w:hAnsi="Times New Roman" w:cs="Times New Roman"/>
          <w:bCs/>
          <w:sz w:val="28"/>
          <w:szCs w:val="28"/>
          <w:lang w:eastAsia="pt-BR"/>
        </w:rPr>
        <w:t xml:space="preserve">conjunto </w:t>
      </w:r>
      <w:r w:rsidRPr="00E96CCB">
        <w:rPr>
          <w:rFonts w:ascii="Times New Roman" w:eastAsia="Times New Roman" w:hAnsi="Times New Roman" w:cs="Times New Roman"/>
          <w:bCs/>
          <w:sz w:val="28"/>
          <w:szCs w:val="28"/>
          <w:lang w:eastAsia="pt-BR"/>
        </w:rPr>
        <w:t>é de fundamental importância</w:t>
      </w:r>
      <w:r w:rsidR="003F0D1F" w:rsidRPr="00E96CCB">
        <w:rPr>
          <w:rFonts w:ascii="Times New Roman" w:eastAsia="Times New Roman" w:hAnsi="Times New Roman" w:cs="Times New Roman"/>
          <w:bCs/>
          <w:sz w:val="28"/>
          <w:szCs w:val="28"/>
          <w:lang w:eastAsia="pt-BR"/>
        </w:rPr>
        <w:t xml:space="preserve"> para a</w:t>
      </w:r>
      <w:r w:rsidRPr="00E96CCB">
        <w:rPr>
          <w:rFonts w:ascii="Times New Roman" w:eastAsia="Times New Roman" w:hAnsi="Times New Roman" w:cs="Times New Roman"/>
          <w:bCs/>
          <w:sz w:val="28"/>
          <w:szCs w:val="28"/>
          <w:lang w:eastAsia="pt-BR"/>
        </w:rPr>
        <w:t>vançar no tema transparência</w:t>
      </w:r>
      <w:r w:rsidR="003F0D1F" w:rsidRPr="00E96CCB">
        <w:rPr>
          <w:rFonts w:ascii="Times New Roman" w:eastAsia="Times New Roman" w:hAnsi="Times New Roman" w:cs="Times New Roman"/>
          <w:bCs/>
          <w:sz w:val="28"/>
          <w:szCs w:val="28"/>
          <w:lang w:eastAsia="pt-BR"/>
        </w:rPr>
        <w:t xml:space="preserve"> no </w:t>
      </w:r>
      <w:r w:rsidRPr="00E96CCB">
        <w:rPr>
          <w:rFonts w:ascii="Times New Roman" w:eastAsia="Times New Roman" w:hAnsi="Times New Roman" w:cs="Times New Roman"/>
          <w:bCs/>
          <w:sz w:val="28"/>
          <w:szCs w:val="28"/>
          <w:lang w:eastAsia="pt-BR"/>
        </w:rPr>
        <w:t>Estado.</w:t>
      </w:r>
    </w:p>
    <w:p w14:paraId="645571C6" w14:textId="2CF0A29A" w:rsidR="00E96CCB" w:rsidRPr="00E96CCB" w:rsidRDefault="002C0614"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96CCB">
        <w:rPr>
          <w:rFonts w:ascii="Times New Roman" w:eastAsia="Times New Roman" w:hAnsi="Times New Roman" w:cs="Times New Roman"/>
          <w:b/>
          <w:sz w:val="28"/>
          <w:szCs w:val="28"/>
          <w:lang w:eastAsia="pt-BR"/>
        </w:rPr>
        <w:t>Penélope</w:t>
      </w:r>
      <w:r w:rsidR="003F0D1F" w:rsidRPr="00E96CCB">
        <w:rPr>
          <w:rFonts w:ascii="Times New Roman" w:eastAsia="Times New Roman" w:hAnsi="Times New Roman" w:cs="Times New Roman"/>
          <w:b/>
          <w:sz w:val="28"/>
          <w:szCs w:val="28"/>
          <w:lang w:eastAsia="pt-BR"/>
        </w:rPr>
        <w:t xml:space="preserve"> Leme</w:t>
      </w:r>
      <w:r w:rsidR="003F0D1F" w:rsidRPr="00E96CCB">
        <w:rPr>
          <w:rFonts w:ascii="Times New Roman" w:eastAsia="Times New Roman" w:hAnsi="Times New Roman" w:cs="Times New Roman"/>
          <w:bCs/>
          <w:sz w:val="28"/>
          <w:szCs w:val="28"/>
          <w:lang w:eastAsia="pt-BR"/>
        </w:rPr>
        <w:t xml:space="preserve"> (PF) destacou que a melhoria dos processos de comunicação entre os membros da Rede</w:t>
      </w:r>
      <w:r w:rsidR="00E96CCB" w:rsidRPr="00E96CCB">
        <w:rPr>
          <w:rFonts w:ascii="Times New Roman" w:eastAsia="Times New Roman" w:hAnsi="Times New Roman" w:cs="Times New Roman"/>
          <w:bCs/>
          <w:sz w:val="28"/>
          <w:szCs w:val="28"/>
          <w:lang w:eastAsia="pt-BR"/>
        </w:rPr>
        <w:t xml:space="preserve"> é fundamental para o desempenho das </w:t>
      </w:r>
      <w:r w:rsidR="00E96CCB" w:rsidRPr="00E96CCB">
        <w:rPr>
          <w:rFonts w:ascii="Times New Roman" w:eastAsia="Times New Roman" w:hAnsi="Times New Roman" w:cs="Times New Roman"/>
          <w:bCs/>
          <w:sz w:val="28"/>
          <w:szCs w:val="28"/>
          <w:lang w:eastAsia="pt-BR"/>
        </w:rPr>
        <w:lastRenderedPageBreak/>
        <w:t xml:space="preserve">competências dos órgãos. </w:t>
      </w:r>
      <w:r w:rsidR="00610A04">
        <w:rPr>
          <w:rFonts w:ascii="Times New Roman" w:eastAsia="Times New Roman" w:hAnsi="Times New Roman" w:cs="Times New Roman"/>
          <w:bCs/>
          <w:sz w:val="28"/>
          <w:szCs w:val="28"/>
          <w:lang w:eastAsia="pt-BR"/>
        </w:rPr>
        <w:t>O</w:t>
      </w:r>
      <w:r w:rsidR="00E96CCB" w:rsidRPr="00E96CCB">
        <w:rPr>
          <w:rFonts w:ascii="Times New Roman" w:eastAsia="Times New Roman" w:hAnsi="Times New Roman" w:cs="Times New Roman"/>
          <w:bCs/>
          <w:sz w:val="28"/>
          <w:szCs w:val="28"/>
          <w:lang w:eastAsia="pt-BR"/>
        </w:rPr>
        <w:t>s trabalhos realizados dependem da coleta de elementos que estão disponíveis de forma segmentada nas diversas entidades e que é necessário garantir a fluidez dessas informações.</w:t>
      </w:r>
    </w:p>
    <w:p w14:paraId="7005E328" w14:textId="293DF03D" w:rsidR="002C0614" w:rsidRPr="00E96CCB" w:rsidRDefault="00E96CCB" w:rsidP="00962751">
      <w:pPr>
        <w:spacing w:before="100" w:beforeAutospacing="1" w:after="100" w:afterAutospacing="1" w:line="240" w:lineRule="auto"/>
        <w:jc w:val="both"/>
        <w:rPr>
          <w:rFonts w:ascii="Times New Roman" w:eastAsia="Times New Roman" w:hAnsi="Times New Roman" w:cs="Times New Roman"/>
          <w:bCs/>
          <w:sz w:val="28"/>
          <w:szCs w:val="28"/>
          <w:lang w:eastAsia="pt-BR"/>
        </w:rPr>
      </w:pPr>
      <w:r w:rsidRPr="00E96CCB">
        <w:rPr>
          <w:rFonts w:ascii="Times New Roman" w:eastAsia="Times New Roman" w:hAnsi="Times New Roman" w:cs="Times New Roman"/>
          <w:b/>
          <w:sz w:val="28"/>
          <w:szCs w:val="28"/>
          <w:lang w:eastAsia="pt-BR"/>
        </w:rPr>
        <w:t>Luiz Gustavo</w:t>
      </w:r>
      <w:r w:rsidRPr="00E96CCB">
        <w:rPr>
          <w:rFonts w:ascii="Times New Roman" w:eastAsia="Times New Roman" w:hAnsi="Times New Roman" w:cs="Times New Roman"/>
          <w:bCs/>
          <w:sz w:val="28"/>
          <w:szCs w:val="28"/>
          <w:lang w:eastAsia="pt-BR"/>
        </w:rPr>
        <w:t xml:space="preserve"> mais uma vez chamou a atenção dos membros para a necessidade de serem realizados trabalhos conjuntos, numa união de esforços. </w:t>
      </w:r>
      <w:r>
        <w:rPr>
          <w:rFonts w:ascii="Times New Roman" w:eastAsia="Times New Roman" w:hAnsi="Times New Roman" w:cs="Times New Roman"/>
          <w:bCs/>
          <w:sz w:val="28"/>
          <w:szCs w:val="28"/>
          <w:lang w:eastAsia="pt-BR"/>
        </w:rPr>
        <w:t>Sem novas manifestações, a reunião foi finalizada às 16h45.</w:t>
      </w:r>
    </w:p>
    <w:sectPr w:rsidR="002C0614" w:rsidRPr="00E96C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5430"/>
    <w:multiLevelType w:val="hybridMultilevel"/>
    <w:tmpl w:val="0BE6EC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4A31346"/>
    <w:multiLevelType w:val="hybridMultilevel"/>
    <w:tmpl w:val="FE00F2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18"/>
    <w:rsid w:val="00065766"/>
    <w:rsid w:val="00081A06"/>
    <w:rsid w:val="000C72E4"/>
    <w:rsid w:val="000D37DB"/>
    <w:rsid w:val="000E0D66"/>
    <w:rsid w:val="001113B1"/>
    <w:rsid w:val="00116FD4"/>
    <w:rsid w:val="00146A8A"/>
    <w:rsid w:val="0019218C"/>
    <w:rsid w:val="001D1A04"/>
    <w:rsid w:val="00202B92"/>
    <w:rsid w:val="00216681"/>
    <w:rsid w:val="002646D2"/>
    <w:rsid w:val="00281B9E"/>
    <w:rsid w:val="002860FA"/>
    <w:rsid w:val="002B5461"/>
    <w:rsid w:val="002C0614"/>
    <w:rsid w:val="002F5302"/>
    <w:rsid w:val="00300D59"/>
    <w:rsid w:val="00340C38"/>
    <w:rsid w:val="00346D6F"/>
    <w:rsid w:val="003601D1"/>
    <w:rsid w:val="00373C2A"/>
    <w:rsid w:val="003B45B6"/>
    <w:rsid w:val="003F0D1F"/>
    <w:rsid w:val="00405113"/>
    <w:rsid w:val="004116FF"/>
    <w:rsid w:val="00414AC6"/>
    <w:rsid w:val="00415717"/>
    <w:rsid w:val="00436038"/>
    <w:rsid w:val="004708BE"/>
    <w:rsid w:val="0048601E"/>
    <w:rsid w:val="00493DE8"/>
    <w:rsid w:val="004A4A37"/>
    <w:rsid w:val="0051483C"/>
    <w:rsid w:val="00531F2B"/>
    <w:rsid w:val="005720DF"/>
    <w:rsid w:val="005B233A"/>
    <w:rsid w:val="005D63D4"/>
    <w:rsid w:val="00610A04"/>
    <w:rsid w:val="0067354B"/>
    <w:rsid w:val="007070D0"/>
    <w:rsid w:val="0072623A"/>
    <w:rsid w:val="00773A3A"/>
    <w:rsid w:val="007D01E0"/>
    <w:rsid w:val="007D5A3D"/>
    <w:rsid w:val="0080442C"/>
    <w:rsid w:val="00804C8C"/>
    <w:rsid w:val="00821CFA"/>
    <w:rsid w:val="0082366F"/>
    <w:rsid w:val="008317C7"/>
    <w:rsid w:val="00847776"/>
    <w:rsid w:val="008B2DC1"/>
    <w:rsid w:val="008E0E5C"/>
    <w:rsid w:val="00914707"/>
    <w:rsid w:val="009177B9"/>
    <w:rsid w:val="00931D6D"/>
    <w:rsid w:val="009353A9"/>
    <w:rsid w:val="009447D1"/>
    <w:rsid w:val="009529E6"/>
    <w:rsid w:val="00960BF7"/>
    <w:rsid w:val="00962751"/>
    <w:rsid w:val="00984DA7"/>
    <w:rsid w:val="009910B1"/>
    <w:rsid w:val="009F74EA"/>
    <w:rsid w:val="00A45FC5"/>
    <w:rsid w:val="00A55CD4"/>
    <w:rsid w:val="00A82719"/>
    <w:rsid w:val="00A9228B"/>
    <w:rsid w:val="00A96EBE"/>
    <w:rsid w:val="00AD4806"/>
    <w:rsid w:val="00AF79F2"/>
    <w:rsid w:val="00B01699"/>
    <w:rsid w:val="00B0487A"/>
    <w:rsid w:val="00B12955"/>
    <w:rsid w:val="00B46E8C"/>
    <w:rsid w:val="00B51BDB"/>
    <w:rsid w:val="00B54071"/>
    <w:rsid w:val="00B55354"/>
    <w:rsid w:val="00B74225"/>
    <w:rsid w:val="00B82764"/>
    <w:rsid w:val="00B9760A"/>
    <w:rsid w:val="00BB05E2"/>
    <w:rsid w:val="00BD7F13"/>
    <w:rsid w:val="00BD7F18"/>
    <w:rsid w:val="00C00859"/>
    <w:rsid w:val="00C16730"/>
    <w:rsid w:val="00C71A01"/>
    <w:rsid w:val="00CB52BA"/>
    <w:rsid w:val="00CC1F28"/>
    <w:rsid w:val="00CE3526"/>
    <w:rsid w:val="00CF57AD"/>
    <w:rsid w:val="00D04098"/>
    <w:rsid w:val="00D23C5B"/>
    <w:rsid w:val="00D3231E"/>
    <w:rsid w:val="00D5199B"/>
    <w:rsid w:val="00D6455E"/>
    <w:rsid w:val="00D64977"/>
    <w:rsid w:val="00D76FD6"/>
    <w:rsid w:val="00D9292B"/>
    <w:rsid w:val="00D930DF"/>
    <w:rsid w:val="00DA38A2"/>
    <w:rsid w:val="00DA6556"/>
    <w:rsid w:val="00DD4AE5"/>
    <w:rsid w:val="00DF47DC"/>
    <w:rsid w:val="00E147C8"/>
    <w:rsid w:val="00E91AE8"/>
    <w:rsid w:val="00E96CCB"/>
    <w:rsid w:val="00EA0508"/>
    <w:rsid w:val="00EB7EE0"/>
    <w:rsid w:val="00EC77DB"/>
    <w:rsid w:val="00EE6261"/>
    <w:rsid w:val="00EE783C"/>
    <w:rsid w:val="00F06648"/>
    <w:rsid w:val="00F41360"/>
    <w:rsid w:val="00F5091B"/>
    <w:rsid w:val="00F51719"/>
    <w:rsid w:val="00F64A80"/>
    <w:rsid w:val="00F76D17"/>
    <w:rsid w:val="00FC2633"/>
    <w:rsid w:val="00FC694D"/>
    <w:rsid w:val="00FD0389"/>
    <w:rsid w:val="00FD0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C6BE"/>
  <w15:chartTrackingRefBased/>
  <w15:docId w15:val="{AC6F4CC3-3D85-4F71-A0B2-CAFDA962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7F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7F18"/>
    <w:rPr>
      <w:rFonts w:ascii="Times New Roman" w:eastAsia="Times New Roman" w:hAnsi="Times New Roman" w:cs="Times New Roman"/>
      <w:b/>
      <w:bCs/>
      <w:kern w:val="36"/>
      <w:sz w:val="48"/>
      <w:szCs w:val="48"/>
      <w:lang w:eastAsia="pt-BR"/>
    </w:rPr>
  </w:style>
  <w:style w:type="paragraph" w:styleId="SemEspaamento">
    <w:name w:val="No Spacing"/>
    <w:basedOn w:val="Normal"/>
    <w:uiPriority w:val="1"/>
    <w:qFormat/>
    <w:rsid w:val="00BD7F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D7F18"/>
    <w:rPr>
      <w:b/>
      <w:bCs/>
    </w:rPr>
  </w:style>
  <w:style w:type="character" w:styleId="nfase">
    <w:name w:val="Emphasis"/>
    <w:basedOn w:val="Fontepargpadro"/>
    <w:uiPriority w:val="20"/>
    <w:qFormat/>
    <w:rsid w:val="00BD7F18"/>
    <w:rPr>
      <w:i/>
      <w:iCs/>
    </w:rPr>
  </w:style>
  <w:style w:type="paragraph" w:styleId="PargrafodaLista">
    <w:name w:val="List Paragraph"/>
    <w:basedOn w:val="Normal"/>
    <w:uiPriority w:val="34"/>
    <w:qFormat/>
    <w:rsid w:val="00CF57AD"/>
    <w:pPr>
      <w:ind w:left="720"/>
      <w:contextualSpacing/>
    </w:pPr>
  </w:style>
  <w:style w:type="character" w:styleId="Hyperlink">
    <w:name w:val="Hyperlink"/>
    <w:basedOn w:val="Fontepargpadro"/>
    <w:uiPriority w:val="99"/>
    <w:unhideWhenUsed/>
    <w:rsid w:val="005D63D4"/>
    <w:rPr>
      <w:color w:val="0563C1" w:themeColor="hyperlink"/>
      <w:u w:val="single"/>
    </w:rPr>
  </w:style>
  <w:style w:type="character" w:styleId="MenoPendente">
    <w:name w:val="Unresolved Mention"/>
    <w:basedOn w:val="Fontepargpadro"/>
    <w:uiPriority w:val="99"/>
    <w:semiHidden/>
    <w:unhideWhenUsed/>
    <w:rsid w:val="005D63D4"/>
    <w:rPr>
      <w:color w:val="605E5C"/>
      <w:shd w:val="clear" w:color="auto" w:fill="E1DFDD"/>
    </w:rPr>
  </w:style>
  <w:style w:type="character" w:styleId="HiperlinkVisitado">
    <w:name w:val="FollowedHyperlink"/>
    <w:basedOn w:val="Fontepargpadro"/>
    <w:uiPriority w:val="99"/>
    <w:semiHidden/>
    <w:unhideWhenUsed/>
    <w:rsid w:val="00D51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c.pr.gov.br/wp-content/uploads/2020/04/GUIA-DE-BOAS-PR%C3%81TICAS-PORTAIS-DA-TRANSPAR%C3%8ANC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te.mppr.mp.br/modules/conteudo/conteudo.php?conteudo=3399" TargetMode="External"/><Relationship Id="rId5" Type="http://schemas.openxmlformats.org/officeDocument/2006/relationships/hyperlink" Target="https://irbcontas.org.br/irb-conhecimento/e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2527</TotalTime>
  <Pages>9</Pages>
  <Words>3037</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Cristina Pirkiel</dc:creator>
  <cp:keywords/>
  <dc:description/>
  <cp:lastModifiedBy>Elaine Cristina Pirkiel</cp:lastModifiedBy>
  <cp:revision>23</cp:revision>
  <dcterms:created xsi:type="dcterms:W3CDTF">2020-07-28T14:02:00Z</dcterms:created>
  <dcterms:modified xsi:type="dcterms:W3CDTF">2020-07-30T12:39:00Z</dcterms:modified>
</cp:coreProperties>
</file>